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7D4B" w14:textId="77777777" w:rsidR="009E4144" w:rsidRPr="004D1E23" w:rsidRDefault="009E4144" w:rsidP="00386AEB">
      <w:pPr>
        <w:snapToGrid w:val="0"/>
        <w:contextualSpacing/>
        <w:jc w:val="center"/>
        <w:rPr>
          <w:rFonts w:ascii="Times New Roman" w:eastAsia="標楷體" w:hAnsi="標楷體"/>
          <w:b/>
          <w:sz w:val="36"/>
          <w:szCs w:val="36"/>
        </w:rPr>
      </w:pPr>
      <w:bookmarkStart w:id="0" w:name="_Hlk167224223"/>
      <w:r w:rsidRPr="004D1E23">
        <w:rPr>
          <w:rFonts w:ascii="Times New Roman" w:eastAsia="標楷體" w:hAnsi="Times New Roman"/>
          <w:b/>
          <w:bCs/>
          <w:sz w:val="36"/>
          <w:szCs w:val="36"/>
        </w:rPr>
        <w:t>高雄市政府環境保護局</w:t>
      </w:r>
    </w:p>
    <w:bookmarkEnd w:id="0"/>
    <w:p w14:paraId="2EF45BD2" w14:textId="77777777" w:rsidR="00C656D2" w:rsidRPr="00C656D2" w:rsidRDefault="00C656D2" w:rsidP="00C656D2">
      <w:pPr>
        <w:snapToGrid w:val="0"/>
        <w:contextualSpacing/>
        <w:jc w:val="center"/>
        <w:rPr>
          <w:rFonts w:ascii="Times New Roman" w:eastAsia="標楷體" w:hAnsi="標楷體"/>
          <w:b/>
          <w:sz w:val="36"/>
          <w:szCs w:val="36"/>
        </w:rPr>
      </w:pPr>
      <w:r w:rsidRPr="00C656D2">
        <w:rPr>
          <w:rFonts w:ascii="Times New Roman" w:eastAsia="標楷體" w:hAnsi="標楷體" w:hint="eastAsia"/>
          <w:b/>
          <w:sz w:val="36"/>
          <w:szCs w:val="36"/>
        </w:rPr>
        <w:t>氣候變遷調適</w:t>
      </w:r>
      <w:r w:rsidRPr="00C656D2">
        <w:rPr>
          <w:rFonts w:ascii="Times New Roman" w:eastAsia="標楷體" w:hAnsi="標楷體" w:hint="eastAsia"/>
          <w:b/>
          <w:sz w:val="36"/>
          <w:szCs w:val="36"/>
        </w:rPr>
        <w:t>-</w:t>
      </w:r>
      <w:r w:rsidRPr="00C656D2">
        <w:rPr>
          <w:rFonts w:ascii="Times New Roman" w:eastAsia="標楷體" w:hAnsi="標楷體" w:hint="eastAsia"/>
          <w:b/>
          <w:sz w:val="36"/>
          <w:szCs w:val="36"/>
        </w:rPr>
        <w:t>健康、農業生產及生物多樣性領域</w:t>
      </w:r>
      <w:r w:rsidRPr="00C656D2">
        <w:rPr>
          <w:rFonts w:ascii="Times New Roman" w:eastAsia="標楷體" w:hAnsi="標楷體" w:hint="eastAsia"/>
          <w:b/>
          <w:sz w:val="36"/>
          <w:szCs w:val="36"/>
        </w:rPr>
        <w:t xml:space="preserve"> </w:t>
      </w:r>
    </w:p>
    <w:p w14:paraId="6F735C41" w14:textId="77777777" w:rsidR="00A370D7" w:rsidRPr="004D1E23" w:rsidRDefault="00C656D2" w:rsidP="00C656D2">
      <w:pPr>
        <w:snapToGrid w:val="0"/>
        <w:contextualSpacing/>
        <w:jc w:val="center"/>
        <w:rPr>
          <w:rFonts w:ascii="Times New Roman" w:eastAsia="標楷體" w:hAnsi="標楷體"/>
          <w:b/>
          <w:sz w:val="36"/>
          <w:szCs w:val="36"/>
        </w:rPr>
      </w:pPr>
      <w:r w:rsidRPr="00C656D2">
        <w:rPr>
          <w:rFonts w:ascii="Times New Roman" w:eastAsia="標楷體" w:hAnsi="標楷體" w:hint="eastAsia"/>
          <w:b/>
          <w:sz w:val="36"/>
          <w:szCs w:val="36"/>
        </w:rPr>
        <w:t>專題演講</w:t>
      </w:r>
    </w:p>
    <w:p w14:paraId="37A72911" w14:textId="77777777" w:rsidR="00386AEB" w:rsidRPr="004D1E23" w:rsidRDefault="00386AEB" w:rsidP="00B94B4B">
      <w:pPr>
        <w:pStyle w:val="ad"/>
        <w:numPr>
          <w:ilvl w:val="0"/>
          <w:numId w:val="26"/>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b w:val="0"/>
          <w:sz w:val="28"/>
          <w:szCs w:val="28"/>
        </w:rPr>
        <w:t>辦理時間：</w:t>
      </w:r>
      <w:r w:rsidRPr="004D1E23">
        <w:rPr>
          <w:rFonts w:ascii="Times New Roman" w:eastAsia="標楷體" w:hAnsi="Times New Roman" w:cs="Times New Roman"/>
          <w:b w:val="0"/>
          <w:sz w:val="28"/>
          <w:szCs w:val="28"/>
        </w:rPr>
        <w:t>11</w:t>
      </w:r>
      <w:r w:rsidR="0087413A" w:rsidRPr="004D1E23">
        <w:rPr>
          <w:rFonts w:ascii="Times New Roman" w:eastAsia="標楷體" w:hAnsi="Times New Roman" w:cs="Times New Roman" w:hint="eastAsia"/>
          <w:b w:val="0"/>
          <w:sz w:val="28"/>
          <w:szCs w:val="28"/>
        </w:rPr>
        <w:t>4</w:t>
      </w:r>
      <w:r w:rsidRPr="004D1E23">
        <w:rPr>
          <w:rFonts w:ascii="Times New Roman" w:eastAsia="標楷體" w:hAnsi="Times New Roman" w:cs="Times New Roman"/>
          <w:b w:val="0"/>
          <w:sz w:val="28"/>
          <w:szCs w:val="28"/>
        </w:rPr>
        <w:t>年</w:t>
      </w:r>
      <w:r w:rsidR="0015157E">
        <w:rPr>
          <w:rFonts w:ascii="Times New Roman" w:eastAsia="標楷體" w:hAnsi="Times New Roman" w:cs="Times New Roman" w:hint="eastAsia"/>
          <w:b w:val="0"/>
          <w:sz w:val="28"/>
          <w:szCs w:val="28"/>
        </w:rPr>
        <w:t>9</w:t>
      </w:r>
      <w:r w:rsidRPr="004D1E23">
        <w:rPr>
          <w:rFonts w:ascii="Times New Roman" w:eastAsia="標楷體" w:hAnsi="Times New Roman" w:cs="Times New Roman"/>
          <w:b w:val="0"/>
          <w:sz w:val="28"/>
          <w:szCs w:val="28"/>
        </w:rPr>
        <w:t>月</w:t>
      </w:r>
      <w:r w:rsidR="000E05AA">
        <w:rPr>
          <w:rFonts w:ascii="Times New Roman" w:eastAsia="標楷體" w:hAnsi="Times New Roman" w:cs="Times New Roman" w:hint="eastAsia"/>
          <w:b w:val="0"/>
          <w:sz w:val="28"/>
          <w:szCs w:val="28"/>
        </w:rPr>
        <w:t>1</w:t>
      </w:r>
      <w:r w:rsidR="0015157E">
        <w:rPr>
          <w:rFonts w:ascii="Times New Roman" w:eastAsia="標楷體" w:hAnsi="Times New Roman" w:cs="Times New Roman" w:hint="eastAsia"/>
          <w:b w:val="0"/>
          <w:sz w:val="28"/>
          <w:szCs w:val="28"/>
        </w:rPr>
        <w:t>5</w:t>
      </w:r>
      <w:r w:rsidRPr="004D1E23">
        <w:rPr>
          <w:rFonts w:ascii="Times New Roman" w:eastAsia="標楷體" w:hAnsi="Times New Roman" w:cs="Times New Roman"/>
          <w:b w:val="0"/>
          <w:sz w:val="28"/>
          <w:szCs w:val="28"/>
        </w:rPr>
        <w:t>日</w:t>
      </w:r>
      <w:r w:rsidRPr="004D1E23">
        <w:rPr>
          <w:rFonts w:ascii="Times New Roman" w:eastAsia="標楷體" w:hAnsi="Times New Roman" w:cs="Times New Roman"/>
          <w:b w:val="0"/>
          <w:sz w:val="28"/>
          <w:szCs w:val="28"/>
        </w:rPr>
        <w:t xml:space="preserve"> (</w:t>
      </w:r>
      <w:r w:rsidRPr="004D1E23">
        <w:rPr>
          <w:rFonts w:ascii="Times New Roman" w:eastAsia="標楷體" w:hAnsi="Times New Roman" w:cs="Times New Roman"/>
          <w:b w:val="0"/>
          <w:sz w:val="28"/>
          <w:szCs w:val="28"/>
        </w:rPr>
        <w:t>星期</w:t>
      </w:r>
      <w:r w:rsidR="0015157E">
        <w:rPr>
          <w:rFonts w:ascii="Times New Roman" w:eastAsia="標楷體" w:hAnsi="Times New Roman" w:cs="Times New Roman" w:hint="eastAsia"/>
          <w:b w:val="0"/>
          <w:sz w:val="28"/>
          <w:szCs w:val="28"/>
        </w:rPr>
        <w:t>一</w:t>
      </w:r>
      <w:r w:rsidRPr="004D1E23">
        <w:rPr>
          <w:rFonts w:ascii="Times New Roman" w:eastAsia="標楷體" w:hAnsi="Times New Roman" w:cs="Times New Roman"/>
          <w:b w:val="0"/>
          <w:sz w:val="28"/>
          <w:szCs w:val="28"/>
        </w:rPr>
        <w:t>)</w:t>
      </w:r>
      <w:r w:rsidR="006A6FAD" w:rsidRPr="004D1E23">
        <w:rPr>
          <w:rFonts w:ascii="Times New Roman" w:eastAsia="標楷體" w:hAnsi="Times New Roman" w:cs="Times New Roman"/>
          <w:b w:val="0"/>
          <w:sz w:val="28"/>
          <w:szCs w:val="28"/>
        </w:rPr>
        <w:t>，</w:t>
      </w:r>
      <w:r w:rsidR="0015157E">
        <w:rPr>
          <w:rFonts w:ascii="Times New Roman" w:eastAsia="標楷體" w:hAnsi="Times New Roman" w:cs="Times New Roman" w:hint="eastAsia"/>
          <w:b w:val="0"/>
          <w:sz w:val="28"/>
          <w:szCs w:val="28"/>
        </w:rPr>
        <w:t>上</w:t>
      </w:r>
      <w:r w:rsidRPr="004D1E23">
        <w:rPr>
          <w:rFonts w:ascii="Times New Roman" w:eastAsia="標楷體" w:hAnsi="Times New Roman" w:cs="Times New Roman"/>
          <w:b w:val="0"/>
          <w:sz w:val="28"/>
          <w:szCs w:val="28"/>
        </w:rPr>
        <w:t>午</w:t>
      </w:r>
      <w:r w:rsidR="0015157E">
        <w:rPr>
          <w:rFonts w:ascii="Times New Roman" w:eastAsia="標楷體" w:hAnsi="Times New Roman" w:cs="Times New Roman" w:hint="eastAsia"/>
          <w:b w:val="0"/>
          <w:sz w:val="28"/>
          <w:szCs w:val="28"/>
        </w:rPr>
        <w:t>9</w:t>
      </w:r>
      <w:r w:rsidRPr="004D1E23">
        <w:rPr>
          <w:rFonts w:ascii="Times New Roman" w:eastAsia="標楷體" w:hAnsi="Times New Roman" w:cs="Times New Roman"/>
          <w:b w:val="0"/>
          <w:sz w:val="28"/>
          <w:szCs w:val="28"/>
        </w:rPr>
        <w:t>:</w:t>
      </w:r>
      <w:r w:rsidR="00B568C1" w:rsidRPr="004D1E23">
        <w:rPr>
          <w:rFonts w:ascii="Times New Roman" w:eastAsia="標楷體" w:hAnsi="Times New Roman" w:cs="Times New Roman" w:hint="eastAsia"/>
          <w:b w:val="0"/>
          <w:sz w:val="28"/>
          <w:szCs w:val="28"/>
        </w:rPr>
        <w:t>0</w:t>
      </w:r>
      <w:r w:rsidR="006A6FAD" w:rsidRPr="004D1E23">
        <w:rPr>
          <w:rFonts w:ascii="Times New Roman" w:eastAsia="標楷體" w:hAnsi="Times New Roman" w:cs="Times New Roman" w:hint="eastAsia"/>
          <w:b w:val="0"/>
          <w:sz w:val="28"/>
          <w:szCs w:val="28"/>
        </w:rPr>
        <w:t>0~</w:t>
      </w:r>
      <w:r w:rsidR="0015157E">
        <w:rPr>
          <w:rFonts w:ascii="Times New Roman" w:eastAsia="標楷體" w:hAnsi="Times New Roman" w:cs="Times New Roman" w:hint="eastAsia"/>
          <w:b w:val="0"/>
          <w:sz w:val="28"/>
          <w:szCs w:val="28"/>
        </w:rPr>
        <w:t>12</w:t>
      </w:r>
      <w:r w:rsidRPr="004D1E23">
        <w:rPr>
          <w:rFonts w:ascii="Times New Roman" w:eastAsia="標楷體" w:hAnsi="Times New Roman" w:cs="Times New Roman" w:hint="eastAsia"/>
          <w:b w:val="0"/>
          <w:sz w:val="28"/>
          <w:szCs w:val="28"/>
        </w:rPr>
        <w:t>:00</w:t>
      </w:r>
      <w:r w:rsidR="00C05FD9">
        <w:rPr>
          <w:rFonts w:ascii="Times New Roman" w:eastAsia="標楷體" w:hAnsi="Times New Roman" w:cs="Times New Roman" w:hint="eastAsia"/>
          <w:b w:val="0"/>
          <w:sz w:val="28"/>
          <w:szCs w:val="28"/>
        </w:rPr>
        <w:t>。</w:t>
      </w:r>
    </w:p>
    <w:p w14:paraId="22DF49F8" w14:textId="77777777" w:rsidR="00386AEB" w:rsidRPr="004D1E23" w:rsidRDefault="001203CC" w:rsidP="00B94B4B">
      <w:pPr>
        <w:pStyle w:val="ad"/>
        <w:numPr>
          <w:ilvl w:val="0"/>
          <w:numId w:val="26"/>
        </w:numPr>
        <w:spacing w:after="180" w:line="240" w:lineRule="auto"/>
        <w:rPr>
          <w:rFonts w:ascii="Times New Roman" w:eastAsia="標楷體" w:hAnsi="Times New Roman" w:cs="Times New Roman"/>
          <w:b w:val="0"/>
          <w:sz w:val="28"/>
          <w:szCs w:val="28"/>
        </w:rPr>
      </w:pPr>
      <w:r w:rsidRPr="00B67D94">
        <w:rPr>
          <w:rFonts w:ascii="Times New Roman" w:eastAsia="標楷體" w:hAnsi="Times New Roman" w:cs="Times New Roman"/>
          <w:b w:val="0"/>
          <w:sz w:val="28"/>
          <w:szCs w:val="28"/>
        </w:rPr>
        <w:t>辦理地點：</w:t>
      </w:r>
      <w:r w:rsidR="00B67D94">
        <w:rPr>
          <w:rFonts w:ascii="Times New Roman" w:eastAsia="標楷體" w:hAnsi="Times New Roman" w:cs="Times New Roman" w:hint="eastAsia"/>
          <w:b w:val="0"/>
          <w:sz w:val="28"/>
          <w:szCs w:val="28"/>
        </w:rPr>
        <w:t>高雄淨零學院</w:t>
      </w:r>
      <w:r w:rsidR="00B634A2">
        <w:rPr>
          <w:rFonts w:ascii="Times New Roman" w:eastAsia="標楷體" w:hAnsi="Times New Roman" w:cs="Times New Roman" w:hint="eastAsia"/>
          <w:b w:val="0"/>
          <w:sz w:val="28"/>
          <w:szCs w:val="28"/>
        </w:rPr>
        <w:t>教室</w:t>
      </w:r>
      <w:r w:rsidR="00B634A2">
        <w:rPr>
          <w:rFonts w:ascii="Times New Roman" w:eastAsia="標楷體" w:hAnsi="Times New Roman" w:cs="Times New Roman" w:hint="eastAsia"/>
          <w:b w:val="0"/>
          <w:sz w:val="28"/>
          <w:szCs w:val="28"/>
        </w:rPr>
        <w:t>A</w:t>
      </w:r>
      <w:r w:rsidR="00B67D94">
        <w:rPr>
          <w:rFonts w:ascii="Times New Roman" w:eastAsia="標楷體" w:hAnsi="Times New Roman" w:cs="Times New Roman" w:hint="eastAsia"/>
          <w:b w:val="0"/>
          <w:sz w:val="28"/>
          <w:szCs w:val="28"/>
        </w:rPr>
        <w:t>(</w:t>
      </w:r>
      <w:r w:rsidR="00B67D94" w:rsidRPr="00B67D94">
        <w:rPr>
          <w:rFonts w:ascii="Times New Roman" w:eastAsia="標楷體" w:hAnsi="Times New Roman" w:cs="Times New Roman" w:hint="eastAsia"/>
          <w:b w:val="0"/>
          <w:sz w:val="28"/>
          <w:szCs w:val="28"/>
        </w:rPr>
        <w:t>高雄市前鎮區復興四路</w:t>
      </w:r>
      <w:r w:rsidR="00B67D94" w:rsidRPr="00B67D94">
        <w:rPr>
          <w:rFonts w:ascii="Times New Roman" w:eastAsia="標楷體" w:hAnsi="Times New Roman" w:cs="Times New Roman" w:hint="eastAsia"/>
          <w:b w:val="0"/>
          <w:sz w:val="28"/>
          <w:szCs w:val="28"/>
        </w:rPr>
        <w:t>1</w:t>
      </w:r>
      <w:r w:rsidR="00B67D94" w:rsidRPr="00B67D94">
        <w:rPr>
          <w:rFonts w:ascii="Times New Roman" w:eastAsia="標楷體" w:hAnsi="Times New Roman" w:cs="Times New Roman" w:hint="eastAsia"/>
          <w:b w:val="0"/>
          <w:sz w:val="28"/>
          <w:szCs w:val="28"/>
        </w:rPr>
        <w:t>號</w:t>
      </w:r>
      <w:r w:rsidR="00B67D94" w:rsidRPr="00B67D94">
        <w:rPr>
          <w:rFonts w:ascii="Times New Roman" w:eastAsia="標楷體" w:hAnsi="Times New Roman" w:cs="Times New Roman" w:hint="eastAsia"/>
          <w:b w:val="0"/>
          <w:sz w:val="28"/>
          <w:szCs w:val="28"/>
        </w:rPr>
        <w:t>3</w:t>
      </w:r>
      <w:r w:rsidR="00B67D94">
        <w:rPr>
          <w:rFonts w:ascii="Times New Roman" w:eastAsia="標楷體" w:hAnsi="Times New Roman" w:cs="Times New Roman" w:hint="eastAsia"/>
          <w:b w:val="0"/>
          <w:sz w:val="28"/>
          <w:szCs w:val="28"/>
        </w:rPr>
        <w:t>樓</w:t>
      </w:r>
      <w:r w:rsidR="00B67D94">
        <w:rPr>
          <w:rFonts w:ascii="Times New Roman" w:eastAsia="標楷體" w:hAnsi="Times New Roman" w:cs="Times New Roman" w:hint="eastAsia"/>
          <w:b w:val="0"/>
          <w:sz w:val="28"/>
          <w:szCs w:val="28"/>
        </w:rPr>
        <w:t>)</w:t>
      </w:r>
      <w:r w:rsidR="00B568C1" w:rsidRPr="00B67D94">
        <w:rPr>
          <w:rFonts w:ascii="Times New Roman" w:eastAsia="標楷體" w:hAnsi="Times New Roman" w:cs="Times New Roman" w:hint="eastAsia"/>
          <w:b w:val="0"/>
          <w:sz w:val="28"/>
          <w:szCs w:val="28"/>
        </w:rPr>
        <w:t>。</w:t>
      </w:r>
    </w:p>
    <w:p w14:paraId="6B256BEF" w14:textId="77777777" w:rsidR="00137962" w:rsidRPr="004D1E23" w:rsidRDefault="00B634A2" w:rsidP="00B94B4B">
      <w:pPr>
        <w:pStyle w:val="ad"/>
        <w:numPr>
          <w:ilvl w:val="0"/>
          <w:numId w:val="26"/>
        </w:numPr>
        <w:spacing w:after="180" w:line="240" w:lineRule="auto"/>
        <w:contextualSpacing/>
        <w:rPr>
          <w:rFonts w:ascii="Times New Roman" w:eastAsia="標楷體" w:hAnsi="Times New Roman" w:cs="Times New Roman"/>
          <w:b w:val="0"/>
          <w:sz w:val="28"/>
          <w:szCs w:val="28"/>
        </w:rPr>
      </w:pPr>
      <w:r>
        <w:rPr>
          <w:rFonts w:ascii="Times New Roman" w:eastAsia="標楷體" w:hAnsi="Times New Roman" w:cs="Times New Roman" w:hint="eastAsia"/>
          <w:b w:val="0"/>
          <w:sz w:val="28"/>
          <w:szCs w:val="28"/>
        </w:rPr>
        <w:t>課程</w:t>
      </w:r>
      <w:r w:rsidR="00386AEB" w:rsidRPr="004D1E23">
        <w:rPr>
          <w:rFonts w:ascii="Times New Roman" w:eastAsia="標楷體" w:hAnsi="Times New Roman" w:cs="Times New Roman" w:hint="eastAsia"/>
          <w:b w:val="0"/>
          <w:sz w:val="28"/>
          <w:szCs w:val="28"/>
        </w:rPr>
        <w:t>簡介：</w:t>
      </w:r>
    </w:p>
    <w:p w14:paraId="15AA9C8C" w14:textId="77777777" w:rsidR="00B568C1" w:rsidRPr="004D1E23" w:rsidRDefault="00B568C1" w:rsidP="00474ACB">
      <w:pPr>
        <w:pStyle w:val="ad"/>
        <w:spacing w:before="240" w:after="180"/>
        <w:jc w:val="both"/>
        <w:rPr>
          <w:rFonts w:ascii="Times New Roman" w:eastAsia="標楷體" w:hAnsi="Times New Roman" w:cs="Times New Roman"/>
          <w:b w:val="0"/>
          <w:bCs/>
          <w:sz w:val="28"/>
          <w:szCs w:val="24"/>
        </w:rPr>
      </w:pPr>
      <w:r w:rsidRPr="004D1E23">
        <w:rPr>
          <w:rFonts w:ascii="Times New Roman" w:eastAsia="標楷體" w:hAnsi="Times New Roman" w:cs="Times New Roman" w:hint="eastAsia"/>
          <w:b w:val="0"/>
          <w:bCs/>
          <w:sz w:val="28"/>
          <w:szCs w:val="24"/>
        </w:rPr>
        <w:t xml:space="preserve">    </w:t>
      </w:r>
      <w:r w:rsidR="00C656D2" w:rsidRPr="00C656D2">
        <w:rPr>
          <w:rFonts w:ascii="Times New Roman" w:eastAsia="標楷體" w:hAnsi="Times New Roman" w:cs="Times New Roman" w:hint="eastAsia"/>
          <w:b w:val="0"/>
          <w:bCs/>
          <w:sz w:val="28"/>
          <w:szCs w:val="24"/>
        </w:rPr>
        <w:t>為提升學員於面對氣候變遷之因應能力，淨零學院規劃「氣候變遷之衝擊與挑戰」主題課程，藉由專家學者於「健康」及「農業生產及生物多樣性」調適領域之豐富經驗，分享於氣候變遷所造成之衝擊與挑戰，學習在不同議題下所遭遇問題及應對方法。</w:t>
      </w:r>
    </w:p>
    <w:p w14:paraId="4D446FEA" w14:textId="77777777" w:rsidR="00B568C1" w:rsidRPr="004D1E23" w:rsidRDefault="00B568C1" w:rsidP="00B568C1">
      <w:pPr>
        <w:pStyle w:val="ad"/>
        <w:spacing w:before="240" w:after="180" w:line="240" w:lineRule="auto"/>
        <w:rPr>
          <w:rFonts w:ascii="Times New Roman" w:eastAsia="標楷體" w:hAnsi="Times New Roman" w:cs="Times New Roman"/>
          <w:b w:val="0"/>
          <w:bCs/>
          <w:sz w:val="28"/>
          <w:szCs w:val="24"/>
        </w:rPr>
      </w:pPr>
      <w:r w:rsidRPr="004D1E23">
        <w:rPr>
          <w:rFonts w:ascii="Times New Roman" w:eastAsia="標楷體" w:hAnsi="Times New Roman" w:cs="Times New Roman" w:hint="eastAsia"/>
          <w:b w:val="0"/>
          <w:bCs/>
          <w:sz w:val="28"/>
          <w:szCs w:val="24"/>
        </w:rPr>
        <w:t xml:space="preserve">    </w:t>
      </w:r>
      <w:r w:rsidR="00C656D2" w:rsidRPr="00C656D2">
        <w:rPr>
          <w:rFonts w:ascii="Times New Roman" w:eastAsia="標楷體" w:hAnsi="Times New Roman" w:cs="Times New Roman" w:hint="eastAsia"/>
          <w:b w:val="0"/>
          <w:bCs/>
          <w:sz w:val="28"/>
          <w:szCs w:val="24"/>
        </w:rPr>
        <w:t>本課程包括「健康」及「農業生產及生物多樣性」兩大調適領域，由中國醫藥大學公共衛生學系許惠悰教授、農業部畜產試驗所北區分所凃柏安主任分享於氣候變遷下個別領域所遭遇之衝擊及未來挑戰，並結合調適行動等措施，進行更深入之探討。</w:t>
      </w:r>
    </w:p>
    <w:p w14:paraId="558641AB" w14:textId="77777777" w:rsidR="00A370D7" w:rsidRPr="004D1E23" w:rsidRDefault="00A370D7" w:rsidP="00B94B4B">
      <w:pPr>
        <w:pStyle w:val="ad"/>
        <w:numPr>
          <w:ilvl w:val="0"/>
          <w:numId w:val="26"/>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hint="eastAsia"/>
          <w:b w:val="0"/>
          <w:sz w:val="28"/>
          <w:szCs w:val="28"/>
        </w:rPr>
        <w:t>會議議程</w:t>
      </w:r>
      <w:r w:rsidR="00386AEB" w:rsidRPr="004D1E23">
        <w:rPr>
          <w:rFonts w:ascii="Times New Roman" w:eastAsia="標楷體" w:hAnsi="Times New Roman" w:cs="Times New Roman" w:hint="eastAsia"/>
          <w:b w:val="0"/>
          <w:sz w:val="28"/>
          <w:szCs w:val="28"/>
        </w:rPr>
        <w:t>：</w:t>
      </w:r>
    </w:p>
    <w:tbl>
      <w:tblPr>
        <w:tblStyle w:val="Ken1"/>
        <w:tblW w:w="0" w:type="auto"/>
        <w:jc w:val="center"/>
        <w:tblLook w:val="04A0" w:firstRow="1" w:lastRow="0" w:firstColumn="1" w:lastColumn="0" w:noHBand="0" w:noVBand="1"/>
      </w:tblPr>
      <w:tblGrid>
        <w:gridCol w:w="1844"/>
        <w:gridCol w:w="3963"/>
        <w:gridCol w:w="3195"/>
      </w:tblGrid>
      <w:tr w:rsidR="0015157E" w:rsidRPr="0015157E" w14:paraId="477A03C0" w14:textId="77777777" w:rsidTr="0013166F">
        <w:trPr>
          <w:trHeight w:val="338"/>
          <w:tblHeader/>
          <w:jc w:val="center"/>
        </w:trPr>
        <w:tc>
          <w:tcPr>
            <w:tcW w:w="1844" w:type="dxa"/>
            <w:shd w:val="clear" w:color="auto" w:fill="D9D9D9" w:themeFill="background1" w:themeFillShade="D9"/>
            <w:vAlign w:val="center"/>
          </w:tcPr>
          <w:p w14:paraId="1A9218E9" w14:textId="77777777" w:rsidR="0015157E" w:rsidRPr="0015157E" w:rsidRDefault="0015157E" w:rsidP="00C73BA3">
            <w:pPr>
              <w:snapToGrid w:val="0"/>
              <w:jc w:val="center"/>
              <w:outlineLvl w:val="1"/>
              <w:rPr>
                <w:rFonts w:ascii="Times New Roman" w:eastAsia="標楷體" w:hAnsi="Times New Roman"/>
                <w:b/>
                <w:bCs/>
                <w:color w:val="0D0D0D" w:themeColor="text1" w:themeTint="F2"/>
                <w:sz w:val="28"/>
                <w:szCs w:val="28"/>
              </w:rPr>
            </w:pPr>
            <w:r w:rsidRPr="0015157E">
              <w:rPr>
                <w:rFonts w:ascii="Times New Roman" w:eastAsia="標楷體" w:hAnsi="Times New Roman"/>
                <w:b/>
                <w:bCs/>
                <w:color w:val="0D0D0D" w:themeColor="text1" w:themeTint="F2"/>
                <w:sz w:val="28"/>
                <w:szCs w:val="28"/>
              </w:rPr>
              <w:t>時間</w:t>
            </w:r>
          </w:p>
        </w:tc>
        <w:tc>
          <w:tcPr>
            <w:tcW w:w="3963" w:type="dxa"/>
            <w:shd w:val="clear" w:color="auto" w:fill="D9D9D9" w:themeFill="background1" w:themeFillShade="D9"/>
            <w:vAlign w:val="center"/>
          </w:tcPr>
          <w:p w14:paraId="71D269AD" w14:textId="77777777" w:rsidR="0015157E" w:rsidRPr="0015157E" w:rsidRDefault="0015157E" w:rsidP="00C73BA3">
            <w:pPr>
              <w:snapToGrid w:val="0"/>
              <w:jc w:val="center"/>
              <w:outlineLvl w:val="1"/>
              <w:rPr>
                <w:rFonts w:ascii="Times New Roman" w:eastAsia="標楷體" w:hAnsi="Times New Roman"/>
                <w:b/>
                <w:bCs/>
                <w:color w:val="0D0D0D" w:themeColor="text1" w:themeTint="F2"/>
                <w:sz w:val="28"/>
                <w:szCs w:val="28"/>
              </w:rPr>
            </w:pPr>
            <w:r w:rsidRPr="0015157E">
              <w:rPr>
                <w:rFonts w:ascii="Times New Roman" w:eastAsia="標楷體" w:hAnsi="Times New Roman"/>
                <w:b/>
                <w:bCs/>
                <w:color w:val="0D0D0D" w:themeColor="text1" w:themeTint="F2"/>
                <w:sz w:val="28"/>
                <w:szCs w:val="28"/>
              </w:rPr>
              <w:t>議程</w:t>
            </w:r>
          </w:p>
        </w:tc>
        <w:tc>
          <w:tcPr>
            <w:tcW w:w="3195" w:type="dxa"/>
            <w:shd w:val="clear" w:color="auto" w:fill="D9D9D9" w:themeFill="background1" w:themeFillShade="D9"/>
            <w:vAlign w:val="center"/>
          </w:tcPr>
          <w:p w14:paraId="302CF32E" w14:textId="77777777" w:rsidR="0015157E" w:rsidRPr="0015157E" w:rsidRDefault="0015157E" w:rsidP="00C73BA3">
            <w:pPr>
              <w:snapToGrid w:val="0"/>
              <w:jc w:val="center"/>
              <w:outlineLvl w:val="1"/>
              <w:rPr>
                <w:rFonts w:ascii="Times New Roman" w:eastAsia="標楷體" w:hAnsi="Times New Roman"/>
                <w:b/>
                <w:bCs/>
                <w:color w:val="0D0D0D" w:themeColor="text1" w:themeTint="F2"/>
                <w:sz w:val="28"/>
                <w:szCs w:val="28"/>
              </w:rPr>
            </w:pPr>
            <w:r w:rsidRPr="0015157E">
              <w:rPr>
                <w:rFonts w:ascii="Times New Roman" w:eastAsia="標楷體" w:hAnsi="Times New Roman"/>
                <w:b/>
                <w:bCs/>
                <w:color w:val="0D0D0D" w:themeColor="text1" w:themeTint="F2"/>
                <w:sz w:val="28"/>
                <w:szCs w:val="28"/>
              </w:rPr>
              <w:t>講者</w:t>
            </w:r>
          </w:p>
        </w:tc>
      </w:tr>
      <w:tr w:rsidR="0015157E" w:rsidRPr="0015157E" w14:paraId="243A60F5" w14:textId="77777777" w:rsidTr="0013166F">
        <w:trPr>
          <w:trHeight w:val="612"/>
          <w:jc w:val="center"/>
        </w:trPr>
        <w:tc>
          <w:tcPr>
            <w:tcW w:w="1844" w:type="dxa"/>
            <w:vAlign w:val="center"/>
          </w:tcPr>
          <w:p w14:paraId="2EEEC700" w14:textId="77777777" w:rsidR="0015157E" w:rsidRPr="0015157E" w:rsidRDefault="0015157E" w:rsidP="00C73BA3">
            <w:pPr>
              <w:snapToGrid w:val="0"/>
              <w:jc w:val="center"/>
              <w:outlineLvl w:val="1"/>
              <w:rPr>
                <w:rFonts w:ascii="Times New Roman" w:eastAsia="標楷體" w:hAnsi="Times New Roman"/>
                <w:sz w:val="28"/>
                <w:szCs w:val="28"/>
              </w:rPr>
            </w:pPr>
            <w:r w:rsidRPr="0015157E">
              <w:rPr>
                <w:rFonts w:ascii="Times New Roman" w:eastAsia="標楷體" w:hAnsi="Times New Roman"/>
                <w:sz w:val="28"/>
                <w:szCs w:val="28"/>
              </w:rPr>
              <w:t>8:30~9:00</w:t>
            </w:r>
          </w:p>
        </w:tc>
        <w:tc>
          <w:tcPr>
            <w:tcW w:w="3963" w:type="dxa"/>
            <w:vAlign w:val="center"/>
          </w:tcPr>
          <w:p w14:paraId="19551435" w14:textId="77777777" w:rsidR="0015157E" w:rsidRPr="0015157E" w:rsidRDefault="0015157E" w:rsidP="00C73BA3">
            <w:pPr>
              <w:snapToGrid w:val="0"/>
              <w:jc w:val="center"/>
              <w:outlineLvl w:val="1"/>
              <w:rPr>
                <w:rFonts w:ascii="Times New Roman" w:eastAsia="標楷體" w:hAnsi="Times New Roman"/>
                <w:sz w:val="28"/>
                <w:szCs w:val="28"/>
              </w:rPr>
            </w:pPr>
            <w:r w:rsidRPr="0015157E">
              <w:rPr>
                <w:rFonts w:ascii="Times New Roman" w:eastAsia="標楷體" w:hAnsi="Times New Roman"/>
                <w:sz w:val="28"/>
                <w:szCs w:val="28"/>
              </w:rPr>
              <w:t>報到</w:t>
            </w:r>
          </w:p>
        </w:tc>
        <w:tc>
          <w:tcPr>
            <w:tcW w:w="3195" w:type="dxa"/>
            <w:vAlign w:val="center"/>
          </w:tcPr>
          <w:p w14:paraId="6FF4FA7C" w14:textId="77777777" w:rsidR="0015157E" w:rsidRPr="0015157E" w:rsidRDefault="0015157E" w:rsidP="00C73BA3">
            <w:pPr>
              <w:snapToGrid w:val="0"/>
              <w:jc w:val="center"/>
              <w:outlineLvl w:val="1"/>
              <w:rPr>
                <w:rFonts w:ascii="Times New Roman" w:eastAsia="標楷體" w:hAnsi="Times New Roman"/>
                <w:sz w:val="28"/>
                <w:szCs w:val="28"/>
              </w:rPr>
            </w:pPr>
            <w:r w:rsidRPr="0015157E">
              <w:rPr>
                <w:rFonts w:ascii="Times New Roman" w:eastAsia="標楷體" w:hAnsi="Times New Roman"/>
                <w:sz w:val="28"/>
                <w:szCs w:val="28"/>
              </w:rPr>
              <w:t>-</w:t>
            </w:r>
          </w:p>
        </w:tc>
      </w:tr>
      <w:tr w:rsidR="00C05FD9" w:rsidRPr="0015157E" w14:paraId="23156736" w14:textId="77777777" w:rsidTr="0013166F">
        <w:trPr>
          <w:trHeight w:val="621"/>
          <w:jc w:val="center"/>
        </w:trPr>
        <w:tc>
          <w:tcPr>
            <w:tcW w:w="1844" w:type="dxa"/>
            <w:vAlign w:val="center"/>
          </w:tcPr>
          <w:p w14:paraId="6EA65EDC" w14:textId="77777777" w:rsidR="00C05FD9" w:rsidRPr="002D4E77" w:rsidRDefault="00C05FD9" w:rsidP="00A57055">
            <w:pPr>
              <w:spacing w:line="320" w:lineRule="exact"/>
              <w:jc w:val="center"/>
              <w:rPr>
                <w:rFonts w:eastAsia="標楷體"/>
                <w:bCs/>
              </w:rPr>
            </w:pPr>
            <w:r>
              <w:rPr>
                <w:rFonts w:ascii="Times New Roman" w:eastAsia="標楷體" w:hAnsi="Times New Roman" w:hint="eastAsia"/>
                <w:sz w:val="28"/>
                <w:szCs w:val="28"/>
              </w:rPr>
              <w:t>9</w:t>
            </w:r>
            <w:r>
              <w:rPr>
                <w:rFonts w:ascii="Times New Roman" w:eastAsia="標楷體" w:hAnsi="Times New Roman"/>
                <w:sz w:val="28"/>
                <w:szCs w:val="28"/>
              </w:rPr>
              <w:t>:</w:t>
            </w:r>
            <w:r>
              <w:rPr>
                <w:rFonts w:ascii="Times New Roman" w:eastAsia="標楷體" w:hAnsi="Times New Roman" w:hint="eastAsia"/>
                <w:sz w:val="28"/>
                <w:szCs w:val="28"/>
              </w:rPr>
              <w:t>0</w:t>
            </w:r>
            <w:r>
              <w:rPr>
                <w:rFonts w:ascii="Times New Roman" w:eastAsia="標楷體" w:hAnsi="Times New Roman"/>
                <w:sz w:val="28"/>
                <w:szCs w:val="28"/>
              </w:rPr>
              <w:t>0~</w:t>
            </w:r>
            <w:r>
              <w:rPr>
                <w:rFonts w:ascii="Times New Roman" w:eastAsia="標楷體" w:hAnsi="Times New Roman" w:hint="eastAsia"/>
                <w:sz w:val="28"/>
                <w:szCs w:val="28"/>
              </w:rPr>
              <w:t>12</w:t>
            </w:r>
            <w:r w:rsidRPr="0015157E">
              <w:rPr>
                <w:rFonts w:ascii="Times New Roman" w:eastAsia="標楷體" w:hAnsi="Times New Roman"/>
                <w:sz w:val="28"/>
                <w:szCs w:val="28"/>
              </w:rPr>
              <w:t>:00</w:t>
            </w:r>
          </w:p>
        </w:tc>
        <w:tc>
          <w:tcPr>
            <w:tcW w:w="3963" w:type="dxa"/>
            <w:vAlign w:val="center"/>
          </w:tcPr>
          <w:p w14:paraId="7F91FF2D" w14:textId="77777777" w:rsidR="00C05FD9" w:rsidRPr="00C05FD9" w:rsidRDefault="00C05FD9" w:rsidP="00C05FD9">
            <w:pPr>
              <w:snapToGrid w:val="0"/>
              <w:outlineLvl w:val="1"/>
              <w:rPr>
                <w:rFonts w:ascii="Times New Roman" w:eastAsia="標楷體" w:hAnsi="Times New Roman"/>
                <w:sz w:val="28"/>
                <w:szCs w:val="28"/>
              </w:rPr>
            </w:pPr>
            <w:bookmarkStart w:id="1" w:name="_Hlk200621457"/>
            <w:r w:rsidRPr="00C05FD9">
              <w:rPr>
                <w:rFonts w:ascii="Times New Roman" w:eastAsia="標楷體" w:hAnsi="Times New Roman" w:hint="eastAsia"/>
                <w:sz w:val="28"/>
                <w:szCs w:val="28"/>
              </w:rPr>
              <w:t>氣候變遷之衝擊與未來挑戰</w:t>
            </w:r>
            <w:bookmarkEnd w:id="1"/>
          </w:p>
          <w:p w14:paraId="1EF758DC" w14:textId="77777777" w:rsidR="00C05FD9" w:rsidRPr="00C05FD9" w:rsidRDefault="00C05FD9" w:rsidP="00C05FD9">
            <w:pPr>
              <w:snapToGrid w:val="0"/>
              <w:outlineLvl w:val="1"/>
              <w:rPr>
                <w:rFonts w:ascii="Times New Roman" w:eastAsia="標楷體" w:hAnsi="Times New Roman"/>
                <w:sz w:val="28"/>
                <w:szCs w:val="28"/>
              </w:rPr>
            </w:pPr>
            <w:r w:rsidRPr="00C05FD9">
              <w:rPr>
                <w:rFonts w:ascii="Times New Roman" w:eastAsia="標楷體" w:hAnsi="Times New Roman" w:hint="eastAsia"/>
                <w:sz w:val="28"/>
                <w:szCs w:val="28"/>
              </w:rPr>
              <w:t>1.</w:t>
            </w:r>
            <w:r w:rsidRPr="00C05FD9">
              <w:rPr>
                <w:rFonts w:ascii="Times New Roman" w:eastAsia="標楷體" w:hAnsi="Times New Roman" w:hint="eastAsia"/>
                <w:sz w:val="28"/>
                <w:szCs w:val="28"/>
              </w:rPr>
              <w:t>以健康領域為例</w:t>
            </w:r>
          </w:p>
          <w:p w14:paraId="1218BEF9" w14:textId="77777777" w:rsidR="00C05FD9" w:rsidRPr="00C05FD9" w:rsidRDefault="00C05FD9" w:rsidP="00C05FD9">
            <w:pPr>
              <w:snapToGrid w:val="0"/>
              <w:outlineLvl w:val="1"/>
              <w:rPr>
                <w:rFonts w:ascii="Times New Roman" w:eastAsia="標楷體" w:hAnsi="Times New Roman"/>
                <w:sz w:val="28"/>
                <w:szCs w:val="28"/>
              </w:rPr>
            </w:pPr>
            <w:r w:rsidRPr="00C05FD9">
              <w:rPr>
                <w:rFonts w:ascii="Times New Roman" w:eastAsia="標楷體" w:hAnsi="Times New Roman" w:hint="eastAsia"/>
                <w:sz w:val="28"/>
                <w:szCs w:val="28"/>
              </w:rPr>
              <w:t>2.</w:t>
            </w:r>
            <w:r w:rsidRPr="00C05FD9">
              <w:rPr>
                <w:rFonts w:ascii="Times New Roman" w:eastAsia="標楷體" w:hAnsi="Times New Roman" w:hint="eastAsia"/>
                <w:sz w:val="28"/>
                <w:szCs w:val="28"/>
              </w:rPr>
              <w:t>以農業生產及生物多樣性領域</w:t>
            </w:r>
            <w:r w:rsidRPr="00C05FD9">
              <w:rPr>
                <w:rFonts w:ascii="Times New Roman" w:eastAsia="標楷體" w:hAnsi="Times New Roman" w:hint="eastAsia"/>
                <w:sz w:val="28"/>
                <w:szCs w:val="28"/>
              </w:rPr>
              <w:t>(</w:t>
            </w:r>
            <w:r w:rsidRPr="00C05FD9">
              <w:rPr>
                <w:rFonts w:ascii="Times New Roman" w:eastAsia="標楷體" w:hAnsi="Times New Roman" w:hint="eastAsia"/>
                <w:sz w:val="28"/>
                <w:szCs w:val="28"/>
              </w:rPr>
              <w:t>畜牧生產</w:t>
            </w:r>
            <w:r w:rsidRPr="00C05FD9">
              <w:rPr>
                <w:rFonts w:ascii="Times New Roman" w:eastAsia="標楷體" w:hAnsi="Times New Roman" w:hint="eastAsia"/>
                <w:sz w:val="28"/>
                <w:szCs w:val="28"/>
              </w:rPr>
              <w:t>)</w:t>
            </w:r>
            <w:r w:rsidRPr="00C05FD9">
              <w:rPr>
                <w:rFonts w:ascii="Times New Roman" w:eastAsia="標楷體" w:hAnsi="Times New Roman" w:hint="eastAsia"/>
                <w:sz w:val="28"/>
                <w:szCs w:val="28"/>
              </w:rPr>
              <w:t>為例</w:t>
            </w:r>
          </w:p>
        </w:tc>
        <w:tc>
          <w:tcPr>
            <w:tcW w:w="3195" w:type="dxa"/>
            <w:vAlign w:val="center"/>
          </w:tcPr>
          <w:p w14:paraId="5A632222" w14:textId="77777777" w:rsidR="00C05FD9" w:rsidRPr="00C05FD9" w:rsidRDefault="00C05FD9" w:rsidP="00C05FD9">
            <w:pPr>
              <w:snapToGrid w:val="0"/>
              <w:contextualSpacing/>
              <w:outlineLvl w:val="1"/>
              <w:rPr>
                <w:rFonts w:ascii="Times New Roman" w:eastAsia="標楷體" w:hAnsi="Times New Roman"/>
                <w:sz w:val="28"/>
                <w:szCs w:val="28"/>
              </w:rPr>
            </w:pPr>
            <w:r>
              <w:rPr>
                <w:rFonts w:ascii="Times New Roman" w:eastAsia="標楷體" w:hAnsi="Times New Roman" w:hint="eastAsia"/>
                <w:sz w:val="28"/>
                <w:szCs w:val="28"/>
              </w:rPr>
              <w:t>1.</w:t>
            </w:r>
            <w:r w:rsidRPr="00C05FD9">
              <w:rPr>
                <w:rFonts w:ascii="Times New Roman" w:eastAsia="標楷體" w:hAnsi="Times New Roman" w:hint="eastAsia"/>
                <w:sz w:val="28"/>
                <w:szCs w:val="28"/>
              </w:rPr>
              <w:t>中國醫藥大學公共衛生學系</w:t>
            </w:r>
            <w:r>
              <w:rPr>
                <w:rFonts w:ascii="Times New Roman" w:eastAsia="標楷體" w:hAnsi="Times New Roman" w:hint="eastAsia"/>
                <w:sz w:val="28"/>
                <w:szCs w:val="28"/>
              </w:rPr>
              <w:t xml:space="preserve"> </w:t>
            </w:r>
            <w:r w:rsidRPr="00C05FD9">
              <w:rPr>
                <w:rFonts w:ascii="Times New Roman" w:eastAsia="標楷體" w:hAnsi="Times New Roman" w:hint="eastAsia"/>
                <w:sz w:val="28"/>
                <w:szCs w:val="28"/>
              </w:rPr>
              <w:t>許惠悰教授</w:t>
            </w:r>
          </w:p>
          <w:p w14:paraId="28215DBA" w14:textId="77777777" w:rsidR="00C05FD9" w:rsidRPr="00C05FD9" w:rsidRDefault="00C05FD9" w:rsidP="00C05FD9">
            <w:pPr>
              <w:snapToGrid w:val="0"/>
              <w:contextualSpacing/>
              <w:outlineLvl w:val="1"/>
              <w:rPr>
                <w:rFonts w:ascii="Times New Roman" w:eastAsia="標楷體" w:hAnsi="Times New Roman"/>
                <w:sz w:val="28"/>
                <w:szCs w:val="28"/>
              </w:rPr>
            </w:pPr>
            <w:r>
              <w:rPr>
                <w:rFonts w:ascii="Times New Roman" w:eastAsia="標楷體" w:hAnsi="Times New Roman" w:hint="eastAsia"/>
                <w:sz w:val="28"/>
                <w:szCs w:val="28"/>
              </w:rPr>
              <w:t>2.</w:t>
            </w:r>
            <w:r w:rsidRPr="00C05FD9">
              <w:rPr>
                <w:rFonts w:ascii="Times New Roman" w:eastAsia="標楷體" w:hAnsi="Times New Roman" w:hint="eastAsia"/>
                <w:sz w:val="28"/>
                <w:szCs w:val="28"/>
              </w:rPr>
              <w:t>農業部畜產試驗所北區分所</w:t>
            </w:r>
            <w:r>
              <w:rPr>
                <w:rFonts w:ascii="Times New Roman" w:eastAsia="標楷體" w:hAnsi="Times New Roman" w:hint="eastAsia"/>
                <w:sz w:val="28"/>
                <w:szCs w:val="28"/>
              </w:rPr>
              <w:t xml:space="preserve"> </w:t>
            </w:r>
            <w:r w:rsidRPr="00C05FD9">
              <w:rPr>
                <w:rFonts w:ascii="Times New Roman" w:eastAsia="標楷體" w:hAnsi="Times New Roman" w:hint="eastAsia"/>
                <w:sz w:val="28"/>
                <w:szCs w:val="28"/>
              </w:rPr>
              <w:t>凃柏安主任</w:t>
            </w:r>
          </w:p>
        </w:tc>
      </w:tr>
    </w:tbl>
    <w:p w14:paraId="072556C4" w14:textId="77777777" w:rsidR="0013166F" w:rsidRPr="00B94B4B" w:rsidRDefault="0013166F" w:rsidP="00B94B4B">
      <w:pPr>
        <w:pStyle w:val="ad"/>
        <w:numPr>
          <w:ilvl w:val="0"/>
          <w:numId w:val="26"/>
        </w:numPr>
        <w:spacing w:before="240" w:after="180" w:line="240" w:lineRule="auto"/>
        <w:contextualSpacing/>
        <w:rPr>
          <w:rStyle w:val="ab"/>
          <w:rFonts w:ascii="Times New Roman" w:eastAsia="標楷體" w:hAnsi="Times New Roman" w:cs="Times New Roman"/>
          <w:b w:val="0"/>
          <w:bCs/>
          <w:color w:val="auto"/>
          <w:sz w:val="28"/>
          <w:szCs w:val="28"/>
          <w:u w:val="none"/>
          <w14:ligatures w14:val="standardContextual"/>
        </w:rPr>
      </w:pPr>
      <w:r w:rsidRPr="005829FC">
        <w:rPr>
          <w:rFonts w:ascii="Times New Roman" w:eastAsia="標楷體" w:hAnsi="Times New Roman" w:cs="Times New Roman"/>
          <w:b w:val="0"/>
          <w:bCs/>
          <w:sz w:val="28"/>
          <w:szCs w:val="28"/>
          <w14:ligatures w14:val="standardContextual"/>
        </w:rPr>
        <w:t>本案聯絡人：</w:t>
      </w:r>
      <w:r>
        <w:rPr>
          <w:rFonts w:ascii="Times New Roman" w:eastAsia="標楷體" w:hAnsi="Times New Roman" w:cs="Times New Roman" w:hint="eastAsia"/>
          <w:b w:val="0"/>
          <w:bCs/>
          <w:sz w:val="28"/>
          <w:szCs w:val="28"/>
          <w14:ligatures w14:val="standardContextual"/>
        </w:rPr>
        <w:t>元律科技股份有限公司吳沛儒小姐</w:t>
      </w:r>
      <w:r w:rsidRPr="005829FC">
        <w:rPr>
          <w:rFonts w:ascii="Times New Roman" w:eastAsia="標楷體" w:hAnsi="Times New Roman" w:cs="Times New Roman"/>
          <w:b w:val="0"/>
          <w:bCs/>
          <w:sz w:val="28"/>
          <w:szCs w:val="28"/>
          <w14:ligatures w14:val="standardContextual"/>
        </w:rPr>
        <w:t>，聯絡電話：（</w:t>
      </w:r>
      <w:r w:rsidRPr="005829FC">
        <w:rPr>
          <w:rFonts w:ascii="Times New Roman" w:eastAsia="標楷體" w:hAnsi="Times New Roman" w:cs="Times New Roman"/>
          <w:b w:val="0"/>
          <w:bCs/>
          <w:sz w:val="28"/>
          <w:szCs w:val="28"/>
          <w14:ligatures w14:val="standardContextual"/>
        </w:rPr>
        <w:t>07</w:t>
      </w:r>
      <w:r w:rsidRPr="005829FC">
        <w:rPr>
          <w:rFonts w:ascii="Times New Roman" w:eastAsia="標楷體" w:hAnsi="Times New Roman" w:cs="Times New Roman"/>
          <w:b w:val="0"/>
          <w:bCs/>
          <w:sz w:val="28"/>
          <w:szCs w:val="28"/>
          <w14:ligatures w14:val="standardContextual"/>
        </w:rPr>
        <w:t>）</w:t>
      </w:r>
      <w:r w:rsidRPr="00B94B4B">
        <w:rPr>
          <w:rFonts w:ascii="Times New Roman" w:eastAsia="標楷體" w:hAnsi="Times New Roman" w:cs="Times New Roman"/>
          <w:b w:val="0"/>
          <w:bCs/>
          <w:sz w:val="28"/>
          <w:szCs w:val="28"/>
          <w14:ligatures w14:val="standardContextual"/>
        </w:rPr>
        <w:t>71</w:t>
      </w:r>
      <w:r w:rsidRPr="00B94B4B">
        <w:rPr>
          <w:rFonts w:ascii="Times New Roman" w:eastAsia="標楷體" w:hAnsi="Times New Roman" w:cs="Times New Roman" w:hint="eastAsia"/>
          <w:b w:val="0"/>
          <w:bCs/>
          <w:sz w:val="28"/>
          <w:szCs w:val="28"/>
          <w14:ligatures w14:val="standardContextual"/>
        </w:rPr>
        <w:t>3-0176</w:t>
      </w:r>
      <w:r w:rsidRPr="00B94B4B">
        <w:rPr>
          <w:rFonts w:ascii="Times New Roman" w:eastAsia="標楷體" w:hAnsi="Times New Roman" w:cs="Times New Roman"/>
          <w:b w:val="0"/>
          <w:bCs/>
          <w:sz w:val="28"/>
          <w:szCs w:val="28"/>
          <w14:ligatures w14:val="standardContextual"/>
        </w:rPr>
        <w:t>#6</w:t>
      </w:r>
      <w:r w:rsidRPr="00B94B4B">
        <w:rPr>
          <w:rFonts w:ascii="Times New Roman" w:eastAsia="標楷體" w:hAnsi="Times New Roman" w:cs="Times New Roman" w:hint="eastAsia"/>
          <w:b w:val="0"/>
          <w:bCs/>
          <w:sz w:val="28"/>
          <w:szCs w:val="28"/>
          <w14:ligatures w14:val="standardContextual"/>
        </w:rPr>
        <w:t>31</w:t>
      </w:r>
      <w:r w:rsidRPr="00B94B4B">
        <w:rPr>
          <w:rFonts w:ascii="Times New Roman" w:eastAsia="標楷體" w:hAnsi="Times New Roman" w:cs="Times New Roman"/>
          <w:b w:val="0"/>
          <w:bCs/>
          <w:sz w:val="28"/>
          <w:szCs w:val="28"/>
          <w14:ligatures w14:val="standardContextual"/>
        </w:rPr>
        <w:t>，</w:t>
      </w:r>
      <w:r w:rsidRPr="00B94B4B">
        <w:rPr>
          <w:rFonts w:ascii="Times New Roman" w:eastAsia="標楷體" w:hAnsi="Times New Roman" w:cs="Times New Roman"/>
          <w:b w:val="0"/>
          <w:bCs/>
          <w:sz w:val="28"/>
          <w:szCs w:val="28"/>
          <w14:ligatures w14:val="standardContextual"/>
        </w:rPr>
        <w:t>E-mail</w:t>
      </w:r>
      <w:r w:rsidRPr="00B94B4B">
        <w:rPr>
          <w:rFonts w:ascii="Times New Roman" w:eastAsia="標楷體" w:hAnsi="Times New Roman" w:cs="Times New Roman"/>
          <w:b w:val="0"/>
          <w:bCs/>
          <w:sz w:val="28"/>
          <w:szCs w:val="28"/>
          <w14:ligatures w14:val="standardContextual"/>
        </w:rPr>
        <w:t>：</w:t>
      </w:r>
      <w:hyperlink r:id="rId7" w:history="1">
        <w:r w:rsidRPr="00B94B4B">
          <w:rPr>
            <w:rStyle w:val="ab"/>
            <w:rFonts w:ascii="Times New Roman" w:eastAsia="標楷體" w:hAnsi="Times New Roman" w:cs="Times New Roman"/>
            <w:b w:val="0"/>
            <w:bCs/>
            <w:sz w:val="28"/>
            <w:szCs w:val="28"/>
            <w14:ligatures w14:val="standardContextual"/>
          </w:rPr>
          <w:t>1290@email.green99.com.tw</w:t>
        </w:r>
      </w:hyperlink>
      <w:r w:rsidR="00C05FD9" w:rsidRPr="00B94B4B">
        <w:rPr>
          <w:rStyle w:val="ab"/>
          <w:rFonts w:ascii="Times New Roman" w:eastAsia="標楷體" w:hAnsi="Times New Roman" w:cs="Times New Roman" w:hint="eastAsia"/>
          <w:b w:val="0"/>
          <w:bCs/>
          <w:sz w:val="28"/>
          <w:szCs w:val="28"/>
          <w14:ligatures w14:val="standardContextual"/>
        </w:rPr>
        <w:t>。</w:t>
      </w:r>
    </w:p>
    <w:p w14:paraId="3E7E5001" w14:textId="77777777" w:rsidR="00B94B4B" w:rsidRPr="00CF05BB" w:rsidRDefault="00B94B4B" w:rsidP="00B94B4B">
      <w:pPr>
        <w:pStyle w:val="ad"/>
        <w:numPr>
          <w:ilvl w:val="0"/>
          <w:numId w:val="26"/>
        </w:numPr>
        <w:spacing w:before="240" w:after="180" w:line="240" w:lineRule="auto"/>
        <w:contextualSpacing/>
      </w:pPr>
      <w:r>
        <w:rPr>
          <w:rFonts w:ascii="Times New Roman" w:eastAsia="標楷體" w:hAnsi="Times New Roman" w:cs="Times New Roman" w:hint="eastAsia"/>
          <w:b w:val="0"/>
          <w:bCs/>
          <w:sz w:val="28"/>
          <w:szCs w:val="28"/>
          <w14:ligatures w14:val="standardContextual"/>
        </w:rPr>
        <w:t>報名連結</w:t>
      </w:r>
      <w:r w:rsidRPr="005829FC">
        <w:rPr>
          <w:rFonts w:ascii="Times New Roman" w:eastAsia="標楷體" w:hAnsi="Times New Roman" w:cs="Times New Roman"/>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請至以下</w:t>
      </w:r>
      <w:r>
        <w:rPr>
          <w:rFonts w:ascii="Times New Roman" w:eastAsia="標楷體" w:hAnsi="Times New Roman" w:cs="Times New Roman" w:hint="eastAsia"/>
          <w:b w:val="0"/>
          <w:bCs/>
          <w:sz w:val="28"/>
          <w:szCs w:val="28"/>
          <w14:ligatures w14:val="standardContextual"/>
        </w:rPr>
        <w:t>QR Code</w:t>
      </w:r>
      <w:r>
        <w:rPr>
          <w:rFonts w:ascii="Times New Roman" w:eastAsia="標楷體" w:hAnsi="Times New Roman" w:cs="Times New Roman" w:hint="eastAsia"/>
          <w:b w:val="0"/>
          <w:bCs/>
          <w:sz w:val="28"/>
          <w:szCs w:val="28"/>
          <w14:ligatures w14:val="standardContextual"/>
        </w:rPr>
        <w:t>連結報名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免費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，請勿至淨零學院網站提供民眾處報名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付費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w:t>
      </w:r>
    </w:p>
    <w:p w14:paraId="0ED0160D" w14:textId="77777777" w:rsidR="00C05FD9" w:rsidRPr="00B94B4B" w:rsidRDefault="00B94B4B" w:rsidP="00B94B4B">
      <w:pPr>
        <w:pStyle w:val="ad"/>
        <w:spacing w:before="240" w:after="180" w:line="240" w:lineRule="auto"/>
        <w:contextualSpacing/>
        <w:jc w:val="center"/>
        <w:rPr>
          <w:rFonts w:ascii="Times New Roman" w:eastAsia="標楷體" w:hAnsi="Times New Roman" w:cs="Times New Roman"/>
          <w:b w:val="0"/>
          <w:bCs/>
          <w:color w:val="0563C1" w:themeColor="hyperlink"/>
          <w:sz w:val="28"/>
          <w:szCs w:val="28"/>
          <w:u w:val="single"/>
          <w14:ligatures w14:val="standardContextual"/>
        </w:rPr>
      </w:pPr>
      <w:r w:rsidRPr="00B94B4B">
        <w:rPr>
          <w:rFonts w:ascii="Times New Roman" w:eastAsia="標楷體" w:hAnsi="Times New Roman" w:cs="Times New Roman"/>
          <w:b w:val="0"/>
          <w:bCs/>
          <w:noProof/>
          <w:color w:val="0563C1" w:themeColor="hyperlink"/>
          <w:sz w:val="28"/>
          <w:szCs w:val="28"/>
          <w14:ligatures w14:val="standardContextual"/>
        </w:rPr>
        <w:drawing>
          <wp:inline distT="0" distB="0" distL="0" distR="0" wp14:anchorId="53E3BFEB" wp14:editId="63468B23">
            <wp:extent cx="1488558" cy="1488558"/>
            <wp:effectExtent l="0" t="0" r="0" b="0"/>
            <wp:docPr id="16" name="圖片 15">
              <a:extLst xmlns:a="http://schemas.openxmlformats.org/drawingml/2006/main">
                <a:ext uri="{FF2B5EF4-FFF2-40B4-BE49-F238E27FC236}">
                  <a16:creationId xmlns:a16="http://schemas.microsoft.com/office/drawing/2014/main" id="{11283DD7-E2D5-90FF-7556-AE042E8E6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5">
                      <a:extLst>
                        <a:ext uri="{FF2B5EF4-FFF2-40B4-BE49-F238E27FC236}">
                          <a16:creationId xmlns:a16="http://schemas.microsoft.com/office/drawing/2014/main" id="{11283DD7-E2D5-90FF-7556-AE042E8E616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89091" cy="1489091"/>
                    </a:xfrm>
                    <a:prstGeom prst="rect">
                      <a:avLst/>
                    </a:prstGeom>
                  </pic:spPr>
                </pic:pic>
              </a:graphicData>
            </a:graphic>
          </wp:inline>
        </w:drawing>
      </w:r>
    </w:p>
    <w:p w14:paraId="5FEAA279" w14:textId="77777777" w:rsidR="00C656D2" w:rsidRPr="0013166F" w:rsidRDefault="00C656D2" w:rsidP="00C656D2">
      <w:pPr>
        <w:widowControl/>
        <w:rPr>
          <w:rFonts w:ascii="Times New Roman" w:eastAsia="標楷體" w:hAnsi="Times New Roman"/>
          <w:sz w:val="28"/>
          <w:szCs w:val="28"/>
        </w:rPr>
      </w:pPr>
      <w:r w:rsidRPr="0013166F">
        <w:rPr>
          <w:rFonts w:ascii="Times New Roman" w:eastAsia="標楷體" w:hAnsi="Times New Roman" w:hint="eastAsia"/>
          <w:sz w:val="28"/>
          <w:szCs w:val="28"/>
        </w:rPr>
        <w:lastRenderedPageBreak/>
        <w:t>陸、交通資訊：</w:t>
      </w:r>
    </w:p>
    <w:p w14:paraId="4767ED2C" w14:textId="77777777" w:rsidR="00C656D2" w:rsidRDefault="00C656D2" w:rsidP="0013166F">
      <w:pPr>
        <w:pStyle w:val="aa"/>
        <w:numPr>
          <w:ilvl w:val="0"/>
          <w:numId w:val="22"/>
        </w:numPr>
        <w:snapToGrid w:val="0"/>
        <w:ind w:leftChars="0"/>
        <w:contextualSpacing/>
        <w:rPr>
          <w:rFonts w:ascii="Times New Roman" w:eastAsia="標楷體" w:hAnsi="Times New Roman"/>
          <w:sz w:val="28"/>
          <w:szCs w:val="24"/>
        </w:rPr>
      </w:pPr>
      <w:r>
        <w:rPr>
          <w:rFonts w:ascii="Times New Roman" w:eastAsia="標楷體" w:hAnsi="Times New Roman" w:hint="eastAsia"/>
          <w:sz w:val="28"/>
          <w:szCs w:val="24"/>
        </w:rPr>
        <w:t>參訓地點：高雄市前鎮區復興四路</w:t>
      </w:r>
      <w:r>
        <w:rPr>
          <w:rFonts w:ascii="Times New Roman" w:eastAsia="標楷體" w:hAnsi="Times New Roman"/>
          <w:sz w:val="28"/>
          <w:szCs w:val="24"/>
        </w:rPr>
        <w:t>1</w:t>
      </w:r>
      <w:r>
        <w:rPr>
          <w:rFonts w:ascii="Times New Roman" w:eastAsia="標楷體" w:hAnsi="Times New Roman" w:hint="eastAsia"/>
          <w:sz w:val="28"/>
          <w:szCs w:val="24"/>
        </w:rPr>
        <w:t>號</w:t>
      </w:r>
      <w:r>
        <w:rPr>
          <w:rFonts w:ascii="Times New Roman" w:eastAsia="標楷體" w:hAnsi="Times New Roman"/>
          <w:sz w:val="28"/>
          <w:szCs w:val="24"/>
        </w:rPr>
        <w:t>3</w:t>
      </w:r>
      <w:r>
        <w:rPr>
          <w:rFonts w:ascii="Times New Roman" w:eastAsia="標楷體" w:hAnsi="Times New Roman" w:hint="eastAsia"/>
          <w:sz w:val="28"/>
          <w:szCs w:val="24"/>
        </w:rPr>
        <w:t>樓</w:t>
      </w:r>
      <w:r>
        <w:rPr>
          <w:rFonts w:ascii="Times New Roman" w:eastAsia="標楷體" w:hAnsi="Times New Roman"/>
          <w:sz w:val="28"/>
          <w:szCs w:val="24"/>
        </w:rPr>
        <w:t>(</w:t>
      </w:r>
      <w:r>
        <w:rPr>
          <w:rFonts w:ascii="Times New Roman" w:eastAsia="標楷體" w:hAnsi="Times New Roman" w:hint="eastAsia"/>
          <w:sz w:val="28"/>
          <w:szCs w:val="24"/>
        </w:rPr>
        <w:t>新創大樓北側</w:t>
      </w:r>
      <w:r>
        <w:rPr>
          <w:rFonts w:ascii="Times New Roman" w:eastAsia="標楷體" w:hAnsi="Times New Roman"/>
          <w:sz w:val="28"/>
          <w:szCs w:val="24"/>
        </w:rPr>
        <w:t>)</w:t>
      </w:r>
      <w:r>
        <w:rPr>
          <w:rFonts w:ascii="Times New Roman" w:eastAsia="標楷體" w:hAnsi="Times New Roman" w:hint="eastAsia"/>
          <w:sz w:val="28"/>
          <w:szCs w:val="24"/>
        </w:rPr>
        <w:t>。</w:t>
      </w:r>
    </w:p>
    <w:p w14:paraId="79029C6E" w14:textId="77777777" w:rsidR="00C656D2" w:rsidRDefault="00C656D2" w:rsidP="0013166F">
      <w:pPr>
        <w:pStyle w:val="aa"/>
        <w:snapToGrid w:val="0"/>
        <w:ind w:leftChars="0" w:left="1047"/>
        <w:contextualSpacing/>
        <w:rPr>
          <w:rFonts w:ascii="Times New Roman" w:eastAsia="標楷體" w:hAnsi="Times New Roman"/>
          <w:sz w:val="28"/>
          <w:szCs w:val="24"/>
        </w:rPr>
      </w:pPr>
      <w:r>
        <w:rPr>
          <w:noProof/>
        </w:rPr>
        <w:drawing>
          <wp:inline distT="0" distB="0" distL="0" distR="0" wp14:anchorId="2454A5B8" wp14:editId="5E663BD0">
            <wp:extent cx="5219700" cy="3067050"/>
            <wp:effectExtent l="0" t="0" r="0" b="0"/>
            <wp:docPr id="209362269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067050"/>
                    </a:xfrm>
                    <a:prstGeom prst="rect">
                      <a:avLst/>
                    </a:prstGeom>
                    <a:noFill/>
                    <a:ln>
                      <a:noFill/>
                    </a:ln>
                  </pic:spPr>
                </pic:pic>
              </a:graphicData>
            </a:graphic>
          </wp:inline>
        </w:drawing>
      </w:r>
    </w:p>
    <w:p w14:paraId="743813EE" w14:textId="77777777" w:rsidR="00C656D2" w:rsidRDefault="00C656D2" w:rsidP="0013166F">
      <w:pPr>
        <w:snapToGrid w:val="0"/>
        <w:contextualSpacing/>
        <w:jc w:val="center"/>
        <w:rPr>
          <w:rFonts w:ascii="Times New Roman" w:eastAsia="標楷體" w:hAnsi="Times New Roman"/>
          <w:sz w:val="28"/>
          <w:szCs w:val="24"/>
        </w:rPr>
      </w:pPr>
      <w:r>
        <w:rPr>
          <w:rFonts w:ascii="Times New Roman" w:eastAsia="標楷體" w:hAnsi="Times New Roman" w:hint="eastAsia"/>
          <w:sz w:val="28"/>
          <w:szCs w:val="24"/>
        </w:rPr>
        <w:t>▲</w:t>
      </w:r>
      <w:r>
        <w:rPr>
          <w:rFonts w:ascii="Times New Roman" w:eastAsia="標楷體" w:hAnsi="Times New Roman"/>
          <w:sz w:val="28"/>
          <w:szCs w:val="24"/>
        </w:rPr>
        <w:t xml:space="preserve"> </w:t>
      </w:r>
      <w:r>
        <w:rPr>
          <w:rFonts w:ascii="Times New Roman" w:eastAsia="標楷體" w:hAnsi="Times New Roman" w:hint="eastAsia"/>
          <w:sz w:val="28"/>
          <w:szCs w:val="24"/>
        </w:rPr>
        <w:t>參訓地點建築物外觀</w:t>
      </w:r>
    </w:p>
    <w:p w14:paraId="266187ED" w14:textId="77777777" w:rsidR="00C656D2" w:rsidRDefault="00C656D2" w:rsidP="0013166F">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大眾交通運輸：</w:t>
      </w:r>
    </w:p>
    <w:p w14:paraId="06A84952" w14:textId="77777777"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搭乘高雄輕軌於「軟體園區」站下車，步行復興四路至高雄新創大樓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01118770" w14:textId="77777777"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搭乘高雄捷運於「獅甲站」下車，</w:t>
      </w:r>
      <w:r>
        <w:rPr>
          <w:rFonts w:ascii="Times New Roman" w:eastAsia="標楷體" w:hAnsi="Times New Roman"/>
          <w:sz w:val="28"/>
          <w:szCs w:val="24"/>
        </w:rPr>
        <w:t>4</w:t>
      </w:r>
      <w:r>
        <w:rPr>
          <w:rFonts w:ascii="Times New Roman" w:eastAsia="標楷體" w:hAnsi="Times New Roman" w:hint="eastAsia"/>
          <w:sz w:val="28"/>
          <w:szCs w:val="24"/>
        </w:rPr>
        <w:t>號出口出站，步行復興四路至高雄新創大樓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18859374" w14:textId="77777777"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3.</w:t>
      </w:r>
      <w:r>
        <w:rPr>
          <w:rFonts w:ascii="Times New Roman" w:eastAsia="標楷體" w:hAnsi="Times New Roman"/>
          <w:sz w:val="28"/>
          <w:szCs w:val="24"/>
        </w:rPr>
        <w:tab/>
      </w:r>
      <w:r>
        <w:rPr>
          <w:rFonts w:ascii="Times New Roman" w:eastAsia="標楷體" w:hAnsi="Times New Roman" w:hint="eastAsia"/>
          <w:sz w:val="28"/>
          <w:szCs w:val="24"/>
        </w:rPr>
        <w:t>搭乘高雄捷運於「凱旋站」下車，</w:t>
      </w:r>
      <w:r>
        <w:rPr>
          <w:rFonts w:ascii="Times New Roman" w:eastAsia="標楷體" w:hAnsi="Times New Roman"/>
          <w:sz w:val="28"/>
          <w:szCs w:val="24"/>
        </w:rPr>
        <w:t>1</w:t>
      </w:r>
      <w:r>
        <w:rPr>
          <w:rFonts w:ascii="Times New Roman" w:eastAsia="標楷體" w:hAnsi="Times New Roman" w:hint="eastAsia"/>
          <w:sz w:val="28"/>
          <w:szCs w:val="24"/>
        </w:rPr>
        <w:t>號出口出站，轉乘高雄輕軌至「軟體園區」站下車，步行復興四路至高雄新創大樓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577692B8" w14:textId="77777777"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4.</w:t>
      </w:r>
      <w:r>
        <w:rPr>
          <w:rFonts w:ascii="Times New Roman" w:eastAsia="標楷體" w:hAnsi="Times New Roman"/>
          <w:sz w:val="28"/>
          <w:szCs w:val="24"/>
        </w:rPr>
        <w:tab/>
      </w:r>
      <w:r>
        <w:rPr>
          <w:rFonts w:ascii="Times New Roman" w:eastAsia="標楷體" w:hAnsi="Times New Roman" w:hint="eastAsia"/>
          <w:sz w:val="28"/>
          <w:szCs w:val="24"/>
        </w:rPr>
        <w:t>騎乘</w:t>
      </w:r>
      <w:r>
        <w:rPr>
          <w:rFonts w:ascii="Times New Roman" w:eastAsia="標楷體" w:hAnsi="Times New Roman"/>
          <w:sz w:val="28"/>
          <w:szCs w:val="24"/>
        </w:rPr>
        <w:t>YouBike</w:t>
      </w:r>
      <w:r>
        <w:rPr>
          <w:rFonts w:ascii="Times New Roman" w:eastAsia="標楷體" w:hAnsi="Times New Roman" w:hint="eastAsia"/>
          <w:sz w:val="28"/>
          <w:szCs w:val="24"/>
        </w:rPr>
        <w:t>至借用點</w:t>
      </w:r>
      <w:r>
        <w:rPr>
          <w:rFonts w:ascii="Times New Roman" w:eastAsia="標楷體" w:hAnsi="Times New Roman"/>
          <w:sz w:val="28"/>
          <w:szCs w:val="24"/>
        </w:rPr>
        <w:t>(</w:t>
      </w:r>
      <w:r>
        <w:rPr>
          <w:rFonts w:ascii="Times New Roman" w:eastAsia="標楷體" w:hAnsi="Times New Roman" w:hint="eastAsia"/>
          <w:sz w:val="28"/>
          <w:szCs w:val="24"/>
        </w:rPr>
        <w:t>站點位置</w:t>
      </w:r>
      <w:r>
        <w:rPr>
          <w:rFonts w:ascii="Times New Roman" w:eastAsia="標楷體" w:hAnsi="Times New Roman"/>
          <w:sz w:val="28"/>
          <w:szCs w:val="24"/>
        </w:rPr>
        <w:t xml:space="preserve"> :</w:t>
      </w:r>
      <w:r>
        <w:rPr>
          <w:rFonts w:ascii="Times New Roman" w:eastAsia="標楷體" w:hAnsi="Times New Roman" w:hint="eastAsia"/>
          <w:sz w:val="28"/>
          <w:szCs w:val="24"/>
        </w:rPr>
        <w:t>復興四路</w:t>
      </w:r>
      <w:r>
        <w:rPr>
          <w:rFonts w:ascii="Times New Roman" w:eastAsia="標楷體" w:hAnsi="Times New Roman"/>
          <w:sz w:val="28"/>
          <w:szCs w:val="24"/>
        </w:rPr>
        <w:t>9</w:t>
      </w:r>
      <w:r>
        <w:rPr>
          <w:rFonts w:ascii="Times New Roman" w:eastAsia="標楷體" w:hAnsi="Times New Roman" w:hint="eastAsia"/>
          <w:sz w:val="28"/>
          <w:szCs w:val="24"/>
        </w:rPr>
        <w:t>號</w:t>
      </w:r>
      <w:r>
        <w:rPr>
          <w:rFonts w:ascii="Times New Roman" w:eastAsia="標楷體" w:hAnsi="Times New Roman"/>
          <w:sz w:val="28"/>
          <w:szCs w:val="24"/>
        </w:rPr>
        <w:t>(</w:t>
      </w:r>
      <w:r>
        <w:rPr>
          <w:rFonts w:ascii="Times New Roman" w:eastAsia="標楷體" w:hAnsi="Times New Roman" w:hint="eastAsia"/>
          <w:sz w:val="28"/>
          <w:szCs w:val="24"/>
        </w:rPr>
        <w:t>前</w:t>
      </w:r>
      <w:r>
        <w:rPr>
          <w:rFonts w:ascii="Times New Roman" w:eastAsia="標楷體" w:hAnsi="Times New Roman"/>
          <w:sz w:val="28"/>
          <w:szCs w:val="24"/>
        </w:rPr>
        <w:t>)) (</w:t>
      </w:r>
      <w:r>
        <w:rPr>
          <w:rFonts w:ascii="Times New Roman" w:eastAsia="標楷體" w:hAnsi="Times New Roman" w:hint="eastAsia"/>
          <w:sz w:val="28"/>
          <w:szCs w:val="24"/>
        </w:rPr>
        <w:t>約</w:t>
      </w:r>
      <w:r>
        <w:rPr>
          <w:rFonts w:ascii="Times New Roman" w:eastAsia="標楷體" w:hAnsi="Times New Roman"/>
          <w:sz w:val="28"/>
          <w:szCs w:val="24"/>
        </w:rPr>
        <w:t>3</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7AE7906B" w14:textId="77777777"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5.</w:t>
      </w:r>
      <w:r>
        <w:rPr>
          <w:rFonts w:ascii="Times New Roman" w:eastAsia="標楷體" w:hAnsi="Times New Roman"/>
          <w:sz w:val="28"/>
          <w:szCs w:val="24"/>
        </w:rPr>
        <w:tab/>
      </w:r>
      <w:r>
        <w:rPr>
          <w:rFonts w:ascii="Times New Roman" w:eastAsia="標楷體" w:hAnsi="Times New Roman" w:hint="eastAsia"/>
          <w:sz w:val="28"/>
          <w:szCs w:val="24"/>
        </w:rPr>
        <w:t>搭乘公車「紅</w:t>
      </w:r>
      <w:r>
        <w:rPr>
          <w:rFonts w:ascii="Times New Roman" w:eastAsia="標楷體" w:hAnsi="Times New Roman"/>
          <w:sz w:val="28"/>
          <w:szCs w:val="24"/>
        </w:rPr>
        <w:t>21</w:t>
      </w:r>
      <w:r>
        <w:rPr>
          <w:rFonts w:ascii="Times New Roman" w:eastAsia="標楷體" w:hAnsi="Times New Roman" w:hint="eastAsia"/>
          <w:sz w:val="28"/>
          <w:szCs w:val="24"/>
        </w:rPr>
        <w:t>」或「綠</w:t>
      </w:r>
      <w:r>
        <w:rPr>
          <w:rFonts w:ascii="Times New Roman" w:eastAsia="標楷體" w:hAnsi="Times New Roman"/>
          <w:sz w:val="28"/>
          <w:szCs w:val="24"/>
        </w:rPr>
        <w:t>1</w:t>
      </w:r>
      <w:r>
        <w:rPr>
          <w:rFonts w:ascii="Times New Roman" w:eastAsia="標楷體" w:hAnsi="Times New Roman" w:hint="eastAsia"/>
          <w:sz w:val="28"/>
          <w:szCs w:val="24"/>
        </w:rPr>
        <w:t>」至「高雄展覽館站」下車，步行復興四路至高雄新創大樓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10</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209C4CDD" w14:textId="77777777" w:rsidR="00C656D2" w:rsidRDefault="00C656D2" w:rsidP="0013166F">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自行前往</w:t>
      </w:r>
    </w:p>
    <w:p w14:paraId="273D74A8" w14:textId="77777777"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自行騎乘機車前往，新創大樓兩側設有園區內免費機車停車場。若位置不夠停放時，亦可停至高軟輕軌旁機車計次停車格。</w:t>
      </w:r>
    </w:p>
    <w:p w14:paraId="7BB1179C" w14:textId="77777777" w:rsidR="00C656D2" w:rsidRPr="0013166F"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自行開車前往，新創大樓未備地下停車場，可至附近計時停車場停放，停車費自負。</w:t>
      </w:r>
    </w:p>
    <w:sectPr w:rsidR="00C656D2" w:rsidRPr="0013166F" w:rsidSect="00A370D7">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DAF9" w14:textId="77777777" w:rsidR="00B73C3D" w:rsidRDefault="00B73C3D" w:rsidP="005735DF">
      <w:r>
        <w:separator/>
      </w:r>
    </w:p>
  </w:endnote>
  <w:endnote w:type="continuationSeparator" w:id="0">
    <w:p w14:paraId="273151B1" w14:textId="77777777" w:rsidR="00B73C3D" w:rsidRDefault="00B73C3D" w:rsidP="0057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632458"/>
      <w:docPartObj>
        <w:docPartGallery w:val="Page Numbers (Bottom of Page)"/>
        <w:docPartUnique/>
      </w:docPartObj>
    </w:sdtPr>
    <w:sdtEndPr/>
    <w:sdtContent>
      <w:p w14:paraId="7E69F43C" w14:textId="77777777" w:rsidR="00137962" w:rsidRDefault="00137962">
        <w:pPr>
          <w:pStyle w:val="a8"/>
          <w:jc w:val="center"/>
        </w:pPr>
        <w:r>
          <w:fldChar w:fldCharType="begin"/>
        </w:r>
        <w:r>
          <w:instrText>PAGE   \* MERGEFORMAT</w:instrText>
        </w:r>
        <w:r>
          <w:fldChar w:fldCharType="separate"/>
        </w:r>
        <w:r w:rsidR="00B94B4B" w:rsidRPr="00B94B4B">
          <w:rPr>
            <w:noProof/>
            <w:lang w:val="zh-TW"/>
          </w:rPr>
          <w:t>1</w:t>
        </w:r>
        <w:r>
          <w:fldChar w:fldCharType="end"/>
        </w:r>
      </w:p>
    </w:sdtContent>
  </w:sdt>
  <w:p w14:paraId="41CBADD7" w14:textId="77777777" w:rsidR="00137962" w:rsidRDefault="001379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81F24" w14:textId="77777777" w:rsidR="00B73C3D" w:rsidRDefault="00B73C3D" w:rsidP="005735DF">
      <w:r>
        <w:separator/>
      </w:r>
    </w:p>
  </w:footnote>
  <w:footnote w:type="continuationSeparator" w:id="0">
    <w:p w14:paraId="12E1E5FD" w14:textId="77777777" w:rsidR="00B73C3D" w:rsidRDefault="00B73C3D" w:rsidP="00573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visibility:visible;mso-wrap-style:square" o:bullet="t">
        <v:imagedata r:id="rId1" o:title=""/>
      </v:shape>
    </w:pict>
  </w:numPicBullet>
  <w:abstractNum w:abstractNumId="0" w15:restartNumberingAfterBreak="0">
    <w:nsid w:val="01682E10"/>
    <w:multiLevelType w:val="hybridMultilevel"/>
    <w:tmpl w:val="AD623924"/>
    <w:lvl w:ilvl="0" w:tplc="0FCA3A0E">
      <w:start w:val="2"/>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8F84079"/>
    <w:multiLevelType w:val="multilevel"/>
    <w:tmpl w:val="398299D4"/>
    <w:lvl w:ilvl="0">
      <w:start w:val="1"/>
      <w:numFmt w:val="ideographLegalTraditional"/>
      <w:pStyle w:val="1"/>
      <w:lvlText w:val="%1、"/>
      <w:lvlJc w:val="left"/>
      <w:pPr>
        <w:ind w:left="1021" w:hanging="821"/>
      </w:pPr>
      <w:rPr>
        <w:rFonts w:hint="default"/>
      </w:rPr>
    </w:lvl>
    <w:lvl w:ilvl="1">
      <w:start w:val="1"/>
      <w:numFmt w:val="taiwaneseCountingThousand"/>
      <w:pStyle w:val="10"/>
      <w:lvlText w:val="%2、"/>
      <w:lvlJc w:val="left"/>
      <w:pPr>
        <w:ind w:left="1160" w:hanging="480"/>
      </w:pPr>
      <w:rPr>
        <w:rFonts w:hint="eastAsia"/>
        <w:lang w:val="en-US"/>
      </w:rPr>
    </w:lvl>
    <w:lvl w:ilvl="2">
      <w:start w:val="1"/>
      <w:numFmt w:val="lowerRoman"/>
      <w:lvlText w:val="%3."/>
      <w:lvlJc w:val="right"/>
      <w:pPr>
        <w:ind w:left="1640" w:hanging="480"/>
      </w:pPr>
      <w:rPr>
        <w:rFonts w:hint="eastAsia"/>
      </w:rPr>
    </w:lvl>
    <w:lvl w:ilvl="3">
      <w:start w:val="1"/>
      <w:numFmt w:val="decimal"/>
      <w:lvlText w:val="%4."/>
      <w:lvlJc w:val="left"/>
      <w:pPr>
        <w:ind w:left="2120" w:hanging="480"/>
      </w:pPr>
      <w:rPr>
        <w:rFonts w:hint="eastAsia"/>
      </w:rPr>
    </w:lvl>
    <w:lvl w:ilvl="4">
      <w:start w:val="1"/>
      <w:numFmt w:val="ideographTraditional"/>
      <w:lvlText w:val="%5、"/>
      <w:lvlJc w:val="left"/>
      <w:pPr>
        <w:ind w:left="2600" w:hanging="480"/>
      </w:pPr>
      <w:rPr>
        <w:rFonts w:hint="eastAsia"/>
      </w:rPr>
    </w:lvl>
    <w:lvl w:ilvl="5">
      <w:start w:val="1"/>
      <w:numFmt w:val="lowerRoman"/>
      <w:lvlText w:val="%6."/>
      <w:lvlJc w:val="right"/>
      <w:pPr>
        <w:ind w:left="3080" w:hanging="480"/>
      </w:pPr>
      <w:rPr>
        <w:rFonts w:hint="eastAsia"/>
      </w:rPr>
    </w:lvl>
    <w:lvl w:ilvl="6">
      <w:start w:val="1"/>
      <w:numFmt w:val="decimal"/>
      <w:lvlText w:val="%7."/>
      <w:lvlJc w:val="left"/>
      <w:pPr>
        <w:ind w:left="3560" w:hanging="480"/>
      </w:pPr>
      <w:rPr>
        <w:rFonts w:hint="eastAsia"/>
      </w:rPr>
    </w:lvl>
    <w:lvl w:ilvl="7">
      <w:start w:val="1"/>
      <w:numFmt w:val="ideographTraditional"/>
      <w:lvlText w:val="%8、"/>
      <w:lvlJc w:val="left"/>
      <w:pPr>
        <w:ind w:left="4040" w:hanging="480"/>
      </w:pPr>
      <w:rPr>
        <w:rFonts w:hint="eastAsia"/>
      </w:rPr>
    </w:lvl>
    <w:lvl w:ilvl="8">
      <w:start w:val="1"/>
      <w:numFmt w:val="lowerRoman"/>
      <w:lvlText w:val="%9."/>
      <w:lvlJc w:val="right"/>
      <w:pPr>
        <w:ind w:left="4520" w:hanging="480"/>
      </w:pPr>
      <w:rPr>
        <w:rFonts w:hint="eastAsia"/>
      </w:rPr>
    </w:lvl>
  </w:abstractNum>
  <w:abstractNum w:abstractNumId="2" w15:restartNumberingAfterBreak="0">
    <w:nsid w:val="0F4A4DD4"/>
    <w:multiLevelType w:val="hybridMultilevel"/>
    <w:tmpl w:val="6010B5CE"/>
    <w:lvl w:ilvl="0" w:tplc="D32A873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3AF4F56"/>
    <w:multiLevelType w:val="hybridMultilevel"/>
    <w:tmpl w:val="DD7EA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EF0919"/>
    <w:multiLevelType w:val="hybridMultilevel"/>
    <w:tmpl w:val="568470BC"/>
    <w:lvl w:ilvl="0" w:tplc="04090001">
      <w:start w:val="1"/>
      <w:numFmt w:val="bullet"/>
      <w:lvlText w:val=""/>
      <w:lvlJc w:val="left"/>
      <w:pPr>
        <w:ind w:left="791" w:hanging="480"/>
      </w:pPr>
      <w:rPr>
        <w:rFonts w:ascii="Wingdings" w:hAnsi="Wingdings" w:hint="default"/>
      </w:rPr>
    </w:lvl>
    <w:lvl w:ilvl="1" w:tplc="04090003" w:tentative="1">
      <w:start w:val="1"/>
      <w:numFmt w:val="bullet"/>
      <w:lvlText w:val=""/>
      <w:lvlJc w:val="left"/>
      <w:pPr>
        <w:ind w:left="1271" w:hanging="480"/>
      </w:pPr>
      <w:rPr>
        <w:rFonts w:ascii="Wingdings" w:hAnsi="Wingdings" w:hint="default"/>
      </w:rPr>
    </w:lvl>
    <w:lvl w:ilvl="2" w:tplc="04090005" w:tentative="1">
      <w:start w:val="1"/>
      <w:numFmt w:val="bullet"/>
      <w:lvlText w:val=""/>
      <w:lvlJc w:val="left"/>
      <w:pPr>
        <w:ind w:left="1751" w:hanging="480"/>
      </w:pPr>
      <w:rPr>
        <w:rFonts w:ascii="Wingdings" w:hAnsi="Wingdings" w:hint="default"/>
      </w:rPr>
    </w:lvl>
    <w:lvl w:ilvl="3" w:tplc="04090001" w:tentative="1">
      <w:start w:val="1"/>
      <w:numFmt w:val="bullet"/>
      <w:lvlText w:val=""/>
      <w:lvlJc w:val="left"/>
      <w:pPr>
        <w:ind w:left="2231" w:hanging="480"/>
      </w:pPr>
      <w:rPr>
        <w:rFonts w:ascii="Wingdings" w:hAnsi="Wingdings" w:hint="default"/>
      </w:rPr>
    </w:lvl>
    <w:lvl w:ilvl="4" w:tplc="04090003" w:tentative="1">
      <w:start w:val="1"/>
      <w:numFmt w:val="bullet"/>
      <w:lvlText w:val=""/>
      <w:lvlJc w:val="left"/>
      <w:pPr>
        <w:ind w:left="2711" w:hanging="480"/>
      </w:pPr>
      <w:rPr>
        <w:rFonts w:ascii="Wingdings" w:hAnsi="Wingdings" w:hint="default"/>
      </w:rPr>
    </w:lvl>
    <w:lvl w:ilvl="5" w:tplc="04090005" w:tentative="1">
      <w:start w:val="1"/>
      <w:numFmt w:val="bullet"/>
      <w:lvlText w:val=""/>
      <w:lvlJc w:val="left"/>
      <w:pPr>
        <w:ind w:left="3191" w:hanging="480"/>
      </w:pPr>
      <w:rPr>
        <w:rFonts w:ascii="Wingdings" w:hAnsi="Wingdings" w:hint="default"/>
      </w:rPr>
    </w:lvl>
    <w:lvl w:ilvl="6" w:tplc="04090001" w:tentative="1">
      <w:start w:val="1"/>
      <w:numFmt w:val="bullet"/>
      <w:lvlText w:val=""/>
      <w:lvlJc w:val="left"/>
      <w:pPr>
        <w:ind w:left="3671" w:hanging="480"/>
      </w:pPr>
      <w:rPr>
        <w:rFonts w:ascii="Wingdings" w:hAnsi="Wingdings" w:hint="default"/>
      </w:rPr>
    </w:lvl>
    <w:lvl w:ilvl="7" w:tplc="04090003" w:tentative="1">
      <w:start w:val="1"/>
      <w:numFmt w:val="bullet"/>
      <w:lvlText w:val=""/>
      <w:lvlJc w:val="left"/>
      <w:pPr>
        <w:ind w:left="4151" w:hanging="480"/>
      </w:pPr>
      <w:rPr>
        <w:rFonts w:ascii="Wingdings" w:hAnsi="Wingdings" w:hint="default"/>
      </w:rPr>
    </w:lvl>
    <w:lvl w:ilvl="8" w:tplc="04090005" w:tentative="1">
      <w:start w:val="1"/>
      <w:numFmt w:val="bullet"/>
      <w:lvlText w:val=""/>
      <w:lvlJc w:val="left"/>
      <w:pPr>
        <w:ind w:left="4631" w:hanging="480"/>
      </w:pPr>
      <w:rPr>
        <w:rFonts w:ascii="Wingdings" w:hAnsi="Wingdings" w:hint="default"/>
      </w:rPr>
    </w:lvl>
  </w:abstractNum>
  <w:abstractNum w:abstractNumId="5" w15:restartNumberingAfterBreak="0">
    <w:nsid w:val="1E5B3B04"/>
    <w:multiLevelType w:val="hybridMultilevel"/>
    <w:tmpl w:val="0E4E2E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E5D7F3D"/>
    <w:multiLevelType w:val="hybridMultilevel"/>
    <w:tmpl w:val="99DE5580"/>
    <w:lvl w:ilvl="0" w:tplc="011E4BC8">
      <w:start w:val="2"/>
      <w:numFmt w:val="taiwaneseCountingThousand"/>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093775"/>
    <w:multiLevelType w:val="hybridMultilevel"/>
    <w:tmpl w:val="8EE68EDE"/>
    <w:lvl w:ilvl="0" w:tplc="6AA83D16">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25723D33"/>
    <w:multiLevelType w:val="hybridMultilevel"/>
    <w:tmpl w:val="531253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AC45653"/>
    <w:multiLevelType w:val="hybridMultilevel"/>
    <w:tmpl w:val="D18C62FA"/>
    <w:lvl w:ilvl="0" w:tplc="6BD67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B37A02"/>
    <w:multiLevelType w:val="hybridMultilevel"/>
    <w:tmpl w:val="482AD4A6"/>
    <w:lvl w:ilvl="0" w:tplc="9438B088">
      <w:start w:val="1"/>
      <w:numFmt w:val="ideographLegalTraditional"/>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DD489B"/>
    <w:multiLevelType w:val="hybridMultilevel"/>
    <w:tmpl w:val="DE341242"/>
    <w:lvl w:ilvl="0" w:tplc="EEBC433C">
      <w:start w:val="1"/>
      <w:numFmt w:val="ideographLegalTraditional"/>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4E7991"/>
    <w:multiLevelType w:val="hybridMultilevel"/>
    <w:tmpl w:val="FB9E7B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52CE64A9"/>
    <w:multiLevelType w:val="hybridMultilevel"/>
    <w:tmpl w:val="F6B2989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5E00313"/>
    <w:multiLevelType w:val="hybridMultilevel"/>
    <w:tmpl w:val="952A0170"/>
    <w:lvl w:ilvl="0" w:tplc="04090015">
      <w:start w:val="1"/>
      <w:numFmt w:val="taiwaneseCountingThousand"/>
      <w:lvlText w:val="%1、"/>
      <w:lvlJc w:val="left"/>
      <w:pPr>
        <w:ind w:left="1047" w:hanging="480"/>
      </w:pPr>
      <w:rPr>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5" w15:restartNumberingAfterBreak="0">
    <w:nsid w:val="66504C2C"/>
    <w:multiLevelType w:val="hybridMultilevel"/>
    <w:tmpl w:val="0538B206"/>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7EF9624B"/>
    <w:multiLevelType w:val="hybridMultilevel"/>
    <w:tmpl w:val="D16CD536"/>
    <w:lvl w:ilvl="0" w:tplc="B93004D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D2717C"/>
    <w:multiLevelType w:val="hybridMultilevel"/>
    <w:tmpl w:val="83E2EFAE"/>
    <w:lvl w:ilvl="0" w:tplc="EC2AC6D6">
      <w:start w:val="1"/>
      <w:numFmt w:val="taiwaneseCountingThousand"/>
      <w:lvlText w:val="(%1)"/>
      <w:lvlJc w:val="left"/>
      <w:pPr>
        <w:ind w:left="606" w:hanging="465"/>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num w:numId="1">
    <w:abstractNumId w:val="1"/>
  </w:num>
  <w:num w:numId="2">
    <w:abstractNumId w:val="1"/>
  </w:num>
  <w:num w:numId="3">
    <w:abstractNumId w:val="1"/>
  </w:num>
  <w:num w:numId="4">
    <w:abstractNumId w:val="5"/>
  </w:num>
  <w:num w:numId="5">
    <w:abstractNumId w:val="8"/>
  </w:num>
  <w:num w:numId="6">
    <w:abstractNumId w:val="13"/>
  </w:num>
  <w:num w:numId="7">
    <w:abstractNumId w:val="1"/>
  </w:num>
  <w:num w:numId="8">
    <w:abstractNumId w:val="16"/>
  </w:num>
  <w:num w:numId="9">
    <w:abstractNumId w:val="12"/>
  </w:num>
  <w:num w:numId="10">
    <w:abstractNumId w:val="1"/>
  </w:num>
  <w:num w:numId="11">
    <w:abstractNumId w:val="7"/>
  </w:num>
  <w:num w:numId="12">
    <w:abstractNumId w:val="1"/>
    <w:lvlOverride w:ilvl="0">
      <w:startOverride w:val="6"/>
    </w:lvlOverride>
  </w:num>
  <w:num w:numId="13">
    <w:abstractNumId w:val="1"/>
    <w:lvlOverride w:ilvl="0">
      <w:startOverride w:val="6"/>
    </w:lvlOverride>
  </w:num>
  <w:num w:numId="14">
    <w:abstractNumId w:val="1"/>
    <w:lvlOverride w:ilvl="0">
      <w:startOverride w:val="6"/>
    </w:lvlOverride>
  </w:num>
  <w:num w:numId="15">
    <w:abstractNumId w:val="1"/>
    <w:lvlOverride w:ilvl="0">
      <w:startOverride w:val="6"/>
    </w:lvlOverride>
  </w:num>
  <w:num w:numId="16">
    <w:abstractNumId w:val="4"/>
  </w:num>
  <w:num w:numId="17">
    <w:abstractNumId w:val="2"/>
  </w:num>
  <w:num w:numId="18">
    <w:abstractNumId w:val="0"/>
  </w:num>
  <w:num w:numId="19">
    <w:abstractNumId w:val="6"/>
  </w:num>
  <w:num w:numId="20">
    <w:abstractNumId w:val="15"/>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D7"/>
    <w:rsid w:val="000576D0"/>
    <w:rsid w:val="000668D6"/>
    <w:rsid w:val="00083BB4"/>
    <w:rsid w:val="000B36C2"/>
    <w:rsid w:val="000D1482"/>
    <w:rsid w:val="000E05AA"/>
    <w:rsid w:val="000E688E"/>
    <w:rsid w:val="001203CC"/>
    <w:rsid w:val="00130FA3"/>
    <w:rsid w:val="0013166F"/>
    <w:rsid w:val="00137962"/>
    <w:rsid w:val="0015157E"/>
    <w:rsid w:val="00183895"/>
    <w:rsid w:val="00184B43"/>
    <w:rsid w:val="001863A3"/>
    <w:rsid w:val="001A1DE1"/>
    <w:rsid w:val="001A4E59"/>
    <w:rsid w:val="001B3E6F"/>
    <w:rsid w:val="001C20E4"/>
    <w:rsid w:val="001C294C"/>
    <w:rsid w:val="001E1441"/>
    <w:rsid w:val="001E5A3D"/>
    <w:rsid w:val="002051F8"/>
    <w:rsid w:val="002256E0"/>
    <w:rsid w:val="002357DA"/>
    <w:rsid w:val="00253F92"/>
    <w:rsid w:val="002775E8"/>
    <w:rsid w:val="00282F9D"/>
    <w:rsid w:val="00283E1A"/>
    <w:rsid w:val="0029108B"/>
    <w:rsid w:val="002E4335"/>
    <w:rsid w:val="003012ED"/>
    <w:rsid w:val="00313910"/>
    <w:rsid w:val="003213F8"/>
    <w:rsid w:val="00336086"/>
    <w:rsid w:val="00364297"/>
    <w:rsid w:val="003760D5"/>
    <w:rsid w:val="00386AEB"/>
    <w:rsid w:val="003C4FC1"/>
    <w:rsid w:val="00404189"/>
    <w:rsid w:val="00430CD1"/>
    <w:rsid w:val="00440C97"/>
    <w:rsid w:val="00445DFF"/>
    <w:rsid w:val="004667E8"/>
    <w:rsid w:val="0047176B"/>
    <w:rsid w:val="00474ACB"/>
    <w:rsid w:val="00475BE1"/>
    <w:rsid w:val="00476367"/>
    <w:rsid w:val="0048390A"/>
    <w:rsid w:val="0048437E"/>
    <w:rsid w:val="00490F2A"/>
    <w:rsid w:val="004C59D0"/>
    <w:rsid w:val="004D1E23"/>
    <w:rsid w:val="004D46CC"/>
    <w:rsid w:val="004D705E"/>
    <w:rsid w:val="004F6EF6"/>
    <w:rsid w:val="0050375D"/>
    <w:rsid w:val="005038F3"/>
    <w:rsid w:val="005159A9"/>
    <w:rsid w:val="00523F13"/>
    <w:rsid w:val="005261A6"/>
    <w:rsid w:val="005357EF"/>
    <w:rsid w:val="00544AC4"/>
    <w:rsid w:val="005451CF"/>
    <w:rsid w:val="005735DF"/>
    <w:rsid w:val="00574560"/>
    <w:rsid w:val="005829FC"/>
    <w:rsid w:val="00584D56"/>
    <w:rsid w:val="00587C4F"/>
    <w:rsid w:val="00590EB0"/>
    <w:rsid w:val="00596113"/>
    <w:rsid w:val="005A22F6"/>
    <w:rsid w:val="005A45CC"/>
    <w:rsid w:val="005A4696"/>
    <w:rsid w:val="005A6AFA"/>
    <w:rsid w:val="005D52C1"/>
    <w:rsid w:val="005F55AB"/>
    <w:rsid w:val="0060629B"/>
    <w:rsid w:val="00625CB3"/>
    <w:rsid w:val="00634FA1"/>
    <w:rsid w:val="00641DAC"/>
    <w:rsid w:val="00645D60"/>
    <w:rsid w:val="00660C45"/>
    <w:rsid w:val="00667FB7"/>
    <w:rsid w:val="00671F42"/>
    <w:rsid w:val="006A6FAD"/>
    <w:rsid w:val="006B2035"/>
    <w:rsid w:val="006C56C0"/>
    <w:rsid w:val="006E6B9A"/>
    <w:rsid w:val="006F39F8"/>
    <w:rsid w:val="006F3E15"/>
    <w:rsid w:val="006F533D"/>
    <w:rsid w:val="00705587"/>
    <w:rsid w:val="00720CCD"/>
    <w:rsid w:val="007274FF"/>
    <w:rsid w:val="00744376"/>
    <w:rsid w:val="0074685D"/>
    <w:rsid w:val="00751DBA"/>
    <w:rsid w:val="007535CB"/>
    <w:rsid w:val="00753ED5"/>
    <w:rsid w:val="007576F9"/>
    <w:rsid w:val="007B3133"/>
    <w:rsid w:val="007B5A11"/>
    <w:rsid w:val="007C067C"/>
    <w:rsid w:val="007C6BFD"/>
    <w:rsid w:val="007C7533"/>
    <w:rsid w:val="00813109"/>
    <w:rsid w:val="0082488C"/>
    <w:rsid w:val="008254FE"/>
    <w:rsid w:val="00846A1A"/>
    <w:rsid w:val="00852648"/>
    <w:rsid w:val="0087413A"/>
    <w:rsid w:val="00875091"/>
    <w:rsid w:val="008B54C5"/>
    <w:rsid w:val="008D1B9B"/>
    <w:rsid w:val="00900685"/>
    <w:rsid w:val="009044DD"/>
    <w:rsid w:val="00912E05"/>
    <w:rsid w:val="00913DD9"/>
    <w:rsid w:val="00917431"/>
    <w:rsid w:val="009203C5"/>
    <w:rsid w:val="0095707B"/>
    <w:rsid w:val="00970F68"/>
    <w:rsid w:val="009820CB"/>
    <w:rsid w:val="009A1618"/>
    <w:rsid w:val="009B4D8A"/>
    <w:rsid w:val="009C3590"/>
    <w:rsid w:val="009E3C08"/>
    <w:rsid w:val="009E4144"/>
    <w:rsid w:val="00A06120"/>
    <w:rsid w:val="00A1658E"/>
    <w:rsid w:val="00A16C4D"/>
    <w:rsid w:val="00A30EED"/>
    <w:rsid w:val="00A370D7"/>
    <w:rsid w:val="00A7086E"/>
    <w:rsid w:val="00A74CF1"/>
    <w:rsid w:val="00A87350"/>
    <w:rsid w:val="00A9488C"/>
    <w:rsid w:val="00AB3B5D"/>
    <w:rsid w:val="00AC2A00"/>
    <w:rsid w:val="00AE18CC"/>
    <w:rsid w:val="00AF129A"/>
    <w:rsid w:val="00AF7EC2"/>
    <w:rsid w:val="00B26234"/>
    <w:rsid w:val="00B37FC4"/>
    <w:rsid w:val="00B446DF"/>
    <w:rsid w:val="00B568C1"/>
    <w:rsid w:val="00B634A2"/>
    <w:rsid w:val="00B67D94"/>
    <w:rsid w:val="00B73C3D"/>
    <w:rsid w:val="00B925B4"/>
    <w:rsid w:val="00B94B4B"/>
    <w:rsid w:val="00B96A80"/>
    <w:rsid w:val="00BB0EE4"/>
    <w:rsid w:val="00BD1642"/>
    <w:rsid w:val="00BD23D7"/>
    <w:rsid w:val="00BE3B90"/>
    <w:rsid w:val="00C05FD9"/>
    <w:rsid w:val="00C1114E"/>
    <w:rsid w:val="00C33AD9"/>
    <w:rsid w:val="00C36792"/>
    <w:rsid w:val="00C36B72"/>
    <w:rsid w:val="00C4665F"/>
    <w:rsid w:val="00C477E2"/>
    <w:rsid w:val="00C54D2A"/>
    <w:rsid w:val="00C574C0"/>
    <w:rsid w:val="00C656D2"/>
    <w:rsid w:val="00C9261D"/>
    <w:rsid w:val="00CA0BE9"/>
    <w:rsid w:val="00CA462C"/>
    <w:rsid w:val="00CA5384"/>
    <w:rsid w:val="00CA5887"/>
    <w:rsid w:val="00CB32BE"/>
    <w:rsid w:val="00CF0F1E"/>
    <w:rsid w:val="00CF545C"/>
    <w:rsid w:val="00D025EF"/>
    <w:rsid w:val="00D07B23"/>
    <w:rsid w:val="00D21AA0"/>
    <w:rsid w:val="00D244AB"/>
    <w:rsid w:val="00D248DB"/>
    <w:rsid w:val="00D25D46"/>
    <w:rsid w:val="00D97076"/>
    <w:rsid w:val="00DB4CE1"/>
    <w:rsid w:val="00DE4E08"/>
    <w:rsid w:val="00E1376C"/>
    <w:rsid w:val="00E138CD"/>
    <w:rsid w:val="00E15AAA"/>
    <w:rsid w:val="00E50C48"/>
    <w:rsid w:val="00E53352"/>
    <w:rsid w:val="00E6217E"/>
    <w:rsid w:val="00E66942"/>
    <w:rsid w:val="00E73BEB"/>
    <w:rsid w:val="00E9616A"/>
    <w:rsid w:val="00EA481B"/>
    <w:rsid w:val="00EA5401"/>
    <w:rsid w:val="00EF1464"/>
    <w:rsid w:val="00EF1C7D"/>
    <w:rsid w:val="00F00D6E"/>
    <w:rsid w:val="00F171D7"/>
    <w:rsid w:val="00F175DA"/>
    <w:rsid w:val="00F274CF"/>
    <w:rsid w:val="00F31CBB"/>
    <w:rsid w:val="00F45143"/>
    <w:rsid w:val="00F77D48"/>
    <w:rsid w:val="00F91D12"/>
    <w:rsid w:val="00FB5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2CD34"/>
  <w15:docId w15:val="{E20037BB-7435-4369-AF99-40EFB9EA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0D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0D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內文"/>
    <w:link w:val="a5"/>
    <w:qFormat/>
    <w:rsid w:val="00A370D7"/>
    <w:pPr>
      <w:autoSpaceDE w:val="0"/>
      <w:autoSpaceDN w:val="0"/>
      <w:adjustRightInd w:val="0"/>
      <w:snapToGrid w:val="0"/>
      <w:spacing w:line="240" w:lineRule="atLeast"/>
      <w:jc w:val="center"/>
    </w:pPr>
    <w:rPr>
      <w:rFonts w:ascii="Times New Roman" w:eastAsia="標楷體" w:hAnsi="Times New Roman" w:cs="Times New Roman"/>
      <w:szCs w:val="24"/>
    </w:rPr>
  </w:style>
  <w:style w:type="character" w:customStyle="1" w:styleId="a5">
    <w:name w:val="表內文 字元"/>
    <w:link w:val="a4"/>
    <w:rsid w:val="00A370D7"/>
    <w:rPr>
      <w:rFonts w:ascii="Times New Roman" w:eastAsia="標楷體" w:hAnsi="Times New Roman" w:cs="Times New Roman"/>
      <w:szCs w:val="24"/>
    </w:rPr>
  </w:style>
  <w:style w:type="paragraph" w:customStyle="1" w:styleId="1">
    <w:name w:val="大標1"/>
    <w:basedOn w:val="a"/>
    <w:qFormat/>
    <w:rsid w:val="00A370D7"/>
    <w:pPr>
      <w:numPr>
        <w:numId w:val="1"/>
      </w:numPr>
      <w:adjustRightInd w:val="0"/>
      <w:snapToGrid w:val="0"/>
      <w:spacing w:beforeLines="50" w:before="50" w:line="360" w:lineRule="auto"/>
      <w:ind w:left="200" w:hangingChars="200" w:hanging="200"/>
    </w:pPr>
    <w:rPr>
      <w:rFonts w:ascii="Times New Roman" w:eastAsia="標楷體" w:hAnsi="Times New Roman"/>
      <w:b/>
      <w:sz w:val="28"/>
      <w:szCs w:val="28"/>
    </w:rPr>
  </w:style>
  <w:style w:type="paragraph" w:customStyle="1" w:styleId="10">
    <w:name w:val="小標1"/>
    <w:basedOn w:val="a"/>
    <w:next w:val="a"/>
    <w:qFormat/>
    <w:rsid w:val="00A370D7"/>
    <w:pPr>
      <w:numPr>
        <w:ilvl w:val="1"/>
        <w:numId w:val="1"/>
      </w:numPr>
      <w:adjustRightInd w:val="0"/>
      <w:snapToGrid w:val="0"/>
      <w:spacing w:line="360" w:lineRule="auto"/>
      <w:jc w:val="both"/>
    </w:pPr>
    <w:rPr>
      <w:rFonts w:ascii="Times New Roman" w:eastAsia="標楷體" w:hAnsi="標楷體"/>
      <w:sz w:val="28"/>
      <w:szCs w:val="26"/>
    </w:rPr>
  </w:style>
  <w:style w:type="paragraph" w:styleId="a6">
    <w:name w:val="header"/>
    <w:basedOn w:val="a"/>
    <w:link w:val="a7"/>
    <w:uiPriority w:val="99"/>
    <w:unhideWhenUsed/>
    <w:rsid w:val="005735DF"/>
    <w:pPr>
      <w:tabs>
        <w:tab w:val="center" w:pos="4153"/>
        <w:tab w:val="right" w:pos="8306"/>
      </w:tabs>
      <w:snapToGrid w:val="0"/>
    </w:pPr>
    <w:rPr>
      <w:sz w:val="20"/>
      <w:szCs w:val="20"/>
    </w:rPr>
  </w:style>
  <w:style w:type="character" w:customStyle="1" w:styleId="a7">
    <w:name w:val="頁首 字元"/>
    <w:basedOn w:val="a0"/>
    <w:link w:val="a6"/>
    <w:uiPriority w:val="99"/>
    <w:rsid w:val="005735DF"/>
    <w:rPr>
      <w:rFonts w:ascii="Calibri" w:eastAsia="新細明體" w:hAnsi="Calibri" w:cs="Times New Roman"/>
      <w:sz w:val="20"/>
      <w:szCs w:val="20"/>
    </w:rPr>
  </w:style>
  <w:style w:type="paragraph" w:styleId="a8">
    <w:name w:val="footer"/>
    <w:basedOn w:val="a"/>
    <w:link w:val="a9"/>
    <w:uiPriority w:val="99"/>
    <w:unhideWhenUsed/>
    <w:rsid w:val="005735DF"/>
    <w:pPr>
      <w:tabs>
        <w:tab w:val="center" w:pos="4153"/>
        <w:tab w:val="right" w:pos="8306"/>
      </w:tabs>
      <w:snapToGrid w:val="0"/>
    </w:pPr>
    <w:rPr>
      <w:sz w:val="20"/>
      <w:szCs w:val="20"/>
    </w:rPr>
  </w:style>
  <w:style w:type="character" w:customStyle="1" w:styleId="a9">
    <w:name w:val="頁尾 字元"/>
    <w:basedOn w:val="a0"/>
    <w:link w:val="a8"/>
    <w:uiPriority w:val="99"/>
    <w:rsid w:val="005735DF"/>
    <w:rPr>
      <w:rFonts w:ascii="Calibri" w:eastAsia="新細明體" w:hAnsi="Calibri" w:cs="Times New Roman"/>
      <w:sz w:val="20"/>
      <w:szCs w:val="20"/>
    </w:rPr>
  </w:style>
  <w:style w:type="paragraph" w:styleId="aa">
    <w:name w:val="List Paragraph"/>
    <w:basedOn w:val="a"/>
    <w:uiPriority w:val="34"/>
    <w:qFormat/>
    <w:rsid w:val="00544AC4"/>
    <w:pPr>
      <w:ind w:leftChars="200" w:left="480"/>
    </w:pPr>
  </w:style>
  <w:style w:type="character" w:styleId="ab">
    <w:name w:val="Hyperlink"/>
    <w:basedOn w:val="a0"/>
    <w:uiPriority w:val="99"/>
    <w:unhideWhenUsed/>
    <w:rsid w:val="00EA481B"/>
    <w:rPr>
      <w:color w:val="0563C1" w:themeColor="hyperlink"/>
      <w:u w:val="single"/>
    </w:rPr>
  </w:style>
  <w:style w:type="character" w:customStyle="1" w:styleId="ac">
    <w:name w:val="壹、標題 字元"/>
    <w:basedOn w:val="a0"/>
    <w:link w:val="ad"/>
    <w:locked/>
    <w:rsid w:val="00EA481B"/>
    <w:rPr>
      <w:b/>
      <w:sz w:val="32"/>
      <w:szCs w:val="32"/>
    </w:rPr>
  </w:style>
  <w:style w:type="paragraph" w:customStyle="1" w:styleId="ad">
    <w:name w:val="壹、標題"/>
    <w:basedOn w:val="a"/>
    <w:link w:val="ac"/>
    <w:qFormat/>
    <w:rsid w:val="00EA481B"/>
    <w:pPr>
      <w:snapToGrid w:val="0"/>
      <w:spacing w:afterLines="50" w:line="400" w:lineRule="exact"/>
      <w:outlineLvl w:val="0"/>
    </w:pPr>
    <w:rPr>
      <w:rFonts w:asciiTheme="minorHAnsi" w:eastAsiaTheme="minorEastAsia" w:hAnsiTheme="minorHAnsi" w:cstheme="minorBidi"/>
      <w:b/>
      <w:sz w:val="32"/>
      <w:szCs w:val="32"/>
    </w:rPr>
  </w:style>
  <w:style w:type="character" w:customStyle="1" w:styleId="ae">
    <w:name w:val="壹、內文 字元"/>
    <w:basedOn w:val="a0"/>
    <w:link w:val="af"/>
    <w:semiHidden/>
    <w:locked/>
    <w:rsid w:val="00EA481B"/>
    <w:rPr>
      <w:rFonts w:ascii="Times New Roman" w:eastAsia="新細明體" w:hAnsi="Times New Roman" w:cs="Times New Roman"/>
      <w:color w:val="000000"/>
      <w:kern w:val="0"/>
      <w:sz w:val="28"/>
      <w:szCs w:val="28"/>
      <w:shd w:val="clear" w:color="auto" w:fill="FFFFFF"/>
    </w:rPr>
  </w:style>
  <w:style w:type="paragraph" w:customStyle="1" w:styleId="af">
    <w:name w:val="壹、內文"/>
    <w:basedOn w:val="Web"/>
    <w:link w:val="ae"/>
    <w:semiHidden/>
    <w:qFormat/>
    <w:rsid w:val="00EA481B"/>
    <w:pPr>
      <w:widowControl/>
      <w:shd w:val="clear" w:color="auto" w:fill="FFFFFF"/>
      <w:spacing w:afterLines="50" w:line="440" w:lineRule="exact"/>
      <w:ind w:firstLineChars="200" w:firstLine="560"/>
      <w:jc w:val="both"/>
    </w:pPr>
    <w:rPr>
      <w:color w:val="000000"/>
      <w:kern w:val="0"/>
      <w:sz w:val="28"/>
      <w:szCs w:val="28"/>
    </w:rPr>
  </w:style>
  <w:style w:type="paragraph" w:styleId="Web">
    <w:name w:val="Normal (Web)"/>
    <w:basedOn w:val="a"/>
    <w:unhideWhenUsed/>
    <w:rsid w:val="00EA481B"/>
    <w:rPr>
      <w:rFonts w:ascii="Times New Roman" w:hAnsi="Times New Roman"/>
      <w:szCs w:val="24"/>
    </w:rPr>
  </w:style>
  <w:style w:type="paragraph" w:styleId="af0">
    <w:name w:val="Balloon Text"/>
    <w:basedOn w:val="a"/>
    <w:link w:val="af1"/>
    <w:uiPriority w:val="99"/>
    <w:semiHidden/>
    <w:unhideWhenUsed/>
    <w:rsid w:val="00386AE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86AE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705587"/>
    <w:rPr>
      <w:color w:val="605E5C"/>
      <w:shd w:val="clear" w:color="auto" w:fill="E1DFDD"/>
    </w:rPr>
  </w:style>
  <w:style w:type="character" w:customStyle="1" w:styleId="2">
    <w:name w:val="未解析的提及2"/>
    <w:basedOn w:val="a0"/>
    <w:uiPriority w:val="99"/>
    <w:semiHidden/>
    <w:unhideWhenUsed/>
    <w:rsid w:val="00B634A2"/>
    <w:rPr>
      <w:color w:val="605E5C"/>
      <w:shd w:val="clear" w:color="auto" w:fill="E1DFDD"/>
    </w:rPr>
  </w:style>
  <w:style w:type="table" w:customStyle="1" w:styleId="Ken1">
    <w:name w:val="表格格線(Ken)1"/>
    <w:basedOn w:val="a1"/>
    <w:next w:val="a3"/>
    <w:uiPriority w:val="39"/>
    <w:qFormat/>
    <w:rsid w:val="00B96A8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9508">
      <w:bodyDiv w:val="1"/>
      <w:marLeft w:val="0"/>
      <w:marRight w:val="0"/>
      <w:marTop w:val="0"/>
      <w:marBottom w:val="0"/>
      <w:divBdr>
        <w:top w:val="none" w:sz="0" w:space="0" w:color="auto"/>
        <w:left w:val="none" w:sz="0" w:space="0" w:color="auto"/>
        <w:bottom w:val="none" w:sz="0" w:space="0" w:color="auto"/>
        <w:right w:val="none" w:sz="0" w:space="0" w:color="auto"/>
      </w:divBdr>
    </w:div>
    <w:div w:id="319890625">
      <w:bodyDiv w:val="1"/>
      <w:marLeft w:val="0"/>
      <w:marRight w:val="0"/>
      <w:marTop w:val="0"/>
      <w:marBottom w:val="0"/>
      <w:divBdr>
        <w:top w:val="none" w:sz="0" w:space="0" w:color="auto"/>
        <w:left w:val="none" w:sz="0" w:space="0" w:color="auto"/>
        <w:bottom w:val="none" w:sz="0" w:space="0" w:color="auto"/>
        <w:right w:val="none" w:sz="0" w:space="0" w:color="auto"/>
      </w:divBdr>
    </w:div>
    <w:div w:id="398022542">
      <w:bodyDiv w:val="1"/>
      <w:marLeft w:val="0"/>
      <w:marRight w:val="0"/>
      <w:marTop w:val="0"/>
      <w:marBottom w:val="0"/>
      <w:divBdr>
        <w:top w:val="none" w:sz="0" w:space="0" w:color="auto"/>
        <w:left w:val="none" w:sz="0" w:space="0" w:color="auto"/>
        <w:bottom w:val="none" w:sz="0" w:space="0" w:color="auto"/>
        <w:right w:val="none" w:sz="0" w:space="0" w:color="auto"/>
      </w:divBdr>
    </w:div>
    <w:div w:id="602037997">
      <w:bodyDiv w:val="1"/>
      <w:marLeft w:val="0"/>
      <w:marRight w:val="0"/>
      <w:marTop w:val="0"/>
      <w:marBottom w:val="0"/>
      <w:divBdr>
        <w:top w:val="none" w:sz="0" w:space="0" w:color="auto"/>
        <w:left w:val="none" w:sz="0" w:space="0" w:color="auto"/>
        <w:bottom w:val="none" w:sz="0" w:space="0" w:color="auto"/>
        <w:right w:val="none" w:sz="0" w:space="0" w:color="auto"/>
      </w:divBdr>
    </w:div>
    <w:div w:id="14024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1290@email.green99.com.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901</Characters>
  <Application>Microsoft Office Word</Application>
  <DocSecurity>0</DocSecurity>
  <Lines>7</Lines>
  <Paragraphs>2</Paragraphs>
  <ScaleCrop>false</ScaleCrop>
  <Company>環保局</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翁毓秀</dc:creator>
  <cp:lastModifiedBy>Windows 使用者</cp:lastModifiedBy>
  <cp:revision>2</cp:revision>
  <cp:lastPrinted>2025-06-27T08:03:00Z</cp:lastPrinted>
  <dcterms:created xsi:type="dcterms:W3CDTF">2025-07-17T03:59:00Z</dcterms:created>
  <dcterms:modified xsi:type="dcterms:W3CDTF">2025-07-17T03:59:00Z</dcterms:modified>
</cp:coreProperties>
</file>