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4040" w14:textId="77777777" w:rsidR="0015670E" w:rsidRPr="002E497B" w:rsidRDefault="0015670E" w:rsidP="006033EA">
      <w:pPr>
        <w:pStyle w:val="Default"/>
        <w:ind w:leftChars="-118" w:left="-283" w:firstLineChars="78" w:firstLine="281"/>
        <w:jc w:val="center"/>
        <w:rPr>
          <w:b/>
          <w:color w:val="000000" w:themeColor="text1"/>
          <w:sz w:val="36"/>
          <w:szCs w:val="36"/>
        </w:rPr>
      </w:pPr>
      <w:r w:rsidRPr="002E497B">
        <w:rPr>
          <w:rFonts w:hint="eastAsia"/>
          <w:b/>
          <w:color w:val="000000" w:themeColor="text1"/>
          <w:sz w:val="36"/>
          <w:szCs w:val="36"/>
        </w:rPr>
        <w:t>高雄市</w:t>
      </w:r>
      <w:r w:rsidR="00266C09" w:rsidRPr="002E497B">
        <w:rPr>
          <w:rFonts w:hint="eastAsia"/>
          <w:b/>
          <w:color w:val="000000" w:themeColor="text1"/>
          <w:sz w:val="36"/>
          <w:szCs w:val="36"/>
        </w:rPr>
        <w:t>11</w:t>
      </w:r>
      <w:r w:rsidR="004C1FD4" w:rsidRPr="002E497B">
        <w:rPr>
          <w:rFonts w:hint="eastAsia"/>
          <w:b/>
          <w:color w:val="000000" w:themeColor="text1"/>
          <w:sz w:val="36"/>
          <w:szCs w:val="36"/>
        </w:rPr>
        <w:t>1</w:t>
      </w:r>
      <w:r w:rsidR="00266C09" w:rsidRPr="002E497B">
        <w:rPr>
          <w:rFonts w:hint="eastAsia"/>
          <w:b/>
          <w:color w:val="000000" w:themeColor="text1"/>
          <w:sz w:val="36"/>
          <w:szCs w:val="36"/>
        </w:rPr>
        <w:t>學年度國</w:t>
      </w:r>
      <w:r w:rsidRPr="002E497B">
        <w:rPr>
          <w:rFonts w:hint="eastAsia"/>
          <w:b/>
          <w:color w:val="000000" w:themeColor="text1"/>
          <w:sz w:val="36"/>
          <w:szCs w:val="36"/>
        </w:rPr>
        <w:t>民</w:t>
      </w:r>
      <w:r w:rsidR="00266C09" w:rsidRPr="002E497B">
        <w:rPr>
          <w:rFonts w:hint="eastAsia"/>
          <w:b/>
          <w:color w:val="000000" w:themeColor="text1"/>
          <w:sz w:val="36"/>
          <w:szCs w:val="36"/>
        </w:rPr>
        <w:t>中</w:t>
      </w:r>
      <w:r w:rsidRPr="002E497B">
        <w:rPr>
          <w:rFonts w:hint="eastAsia"/>
          <w:b/>
          <w:color w:val="000000" w:themeColor="text1"/>
          <w:sz w:val="36"/>
          <w:szCs w:val="36"/>
        </w:rPr>
        <w:t>學</w:t>
      </w:r>
      <w:r w:rsidR="00AA0B44" w:rsidRPr="002E497B">
        <w:rPr>
          <w:rFonts w:hint="eastAsia"/>
          <w:b/>
          <w:color w:val="000000" w:themeColor="text1"/>
          <w:sz w:val="36"/>
          <w:szCs w:val="36"/>
        </w:rPr>
        <w:t>美術類</w:t>
      </w:r>
      <w:r w:rsidRPr="002E497B">
        <w:rPr>
          <w:rFonts w:hint="eastAsia"/>
          <w:b/>
          <w:color w:val="000000" w:themeColor="text1"/>
          <w:sz w:val="36"/>
          <w:szCs w:val="36"/>
        </w:rPr>
        <w:t>分散式資優</w:t>
      </w:r>
      <w:r w:rsidR="00AA0B44" w:rsidRPr="002E497B">
        <w:rPr>
          <w:rFonts w:hint="eastAsia"/>
          <w:b/>
          <w:color w:val="000000" w:themeColor="text1"/>
          <w:sz w:val="36"/>
          <w:szCs w:val="36"/>
        </w:rPr>
        <w:t>資源</w:t>
      </w:r>
      <w:r w:rsidRPr="002E497B">
        <w:rPr>
          <w:rFonts w:hint="eastAsia"/>
          <w:b/>
          <w:color w:val="000000" w:themeColor="text1"/>
          <w:sz w:val="36"/>
          <w:szCs w:val="36"/>
        </w:rPr>
        <w:t>班</w:t>
      </w:r>
    </w:p>
    <w:p w14:paraId="4332893A" w14:textId="77777777" w:rsidR="00266C09" w:rsidRPr="002E497B" w:rsidRDefault="00266C09" w:rsidP="0015670E">
      <w:pPr>
        <w:pStyle w:val="Default"/>
        <w:ind w:leftChars="-118" w:left="-283" w:firstLineChars="78" w:firstLine="281"/>
        <w:jc w:val="center"/>
        <w:rPr>
          <w:b/>
          <w:color w:val="000000" w:themeColor="text1"/>
          <w:sz w:val="36"/>
          <w:szCs w:val="36"/>
        </w:rPr>
      </w:pPr>
      <w:r w:rsidRPr="002E497B">
        <w:rPr>
          <w:rFonts w:hint="eastAsia"/>
          <w:b/>
          <w:color w:val="000000" w:themeColor="text1"/>
          <w:sz w:val="36"/>
          <w:szCs w:val="36"/>
        </w:rPr>
        <w:t>鑑定當天防疫措施</w:t>
      </w:r>
    </w:p>
    <w:p w14:paraId="04C755D5" w14:textId="77777777" w:rsidR="00266C09" w:rsidRPr="002E497B" w:rsidRDefault="00266C09" w:rsidP="00FB2A6A">
      <w:pPr>
        <w:pStyle w:val="Default"/>
        <w:spacing w:line="560" w:lineRule="exact"/>
        <w:ind w:left="560" w:hangingChars="200" w:hanging="560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一、請家長提前</w:t>
      </w:r>
      <w:r w:rsidR="00717758" w:rsidRPr="002E497B">
        <w:rPr>
          <w:rFonts w:hAnsi="Times New Roman" w:hint="eastAsia"/>
          <w:color w:val="000000" w:themeColor="text1"/>
          <w:sz w:val="28"/>
          <w:szCs w:val="28"/>
        </w:rPr>
        <w:t>於7</w:t>
      </w:r>
      <w:r w:rsidR="00717758" w:rsidRPr="002E497B">
        <w:rPr>
          <w:rFonts w:hAnsi="Times New Roman"/>
          <w:color w:val="000000" w:themeColor="text1"/>
          <w:sz w:val="28"/>
          <w:szCs w:val="28"/>
        </w:rPr>
        <w:t>:40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接送學生抵達試場，以利量測體溫等防疫工作進行。</w:t>
      </w:r>
    </w:p>
    <w:p w14:paraId="6E348519" w14:textId="0BB0CA6F" w:rsidR="00266C09" w:rsidRPr="00DA6558" w:rsidRDefault="00DD5A36" w:rsidP="00FB2A6A">
      <w:pPr>
        <w:pStyle w:val="Default"/>
        <w:spacing w:line="560" w:lineRule="exact"/>
        <w:rPr>
          <w:rFonts w:hAnsi="Times New Roman"/>
          <w:color w:val="auto"/>
          <w:sz w:val="28"/>
          <w:szCs w:val="28"/>
        </w:rPr>
      </w:pPr>
      <w:r w:rsidRPr="002E497B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二</w:t>
      </w:r>
      <w:r w:rsidR="00266C09" w:rsidRPr="002E497B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、</w:t>
      </w:r>
      <w:r w:rsidR="000B19A6">
        <w:rPr>
          <w:rFonts w:hAnsi="Times New Roman" w:hint="eastAsia"/>
          <w:color w:val="000000" w:themeColor="text1"/>
          <w:sz w:val="28"/>
          <w:szCs w:val="28"/>
        </w:rPr>
        <w:t>管制出入口，於</w:t>
      </w:r>
      <w:r w:rsidR="008E6829" w:rsidRPr="00274A67">
        <w:rPr>
          <w:rFonts w:hAnsi="Times New Roman" w:hint="eastAsia"/>
          <w:color w:val="auto"/>
          <w:sz w:val="28"/>
          <w:szCs w:val="28"/>
        </w:rPr>
        <w:t>玄關前庭</w:t>
      </w:r>
      <w:r w:rsidR="00266C09" w:rsidRPr="00DA6558">
        <w:rPr>
          <w:rFonts w:hAnsi="Times New Roman" w:hint="eastAsia"/>
          <w:color w:val="auto"/>
          <w:sz w:val="28"/>
          <w:szCs w:val="28"/>
        </w:rPr>
        <w:t>設置量測站並派員量</w:t>
      </w:r>
      <w:r w:rsidR="00C61C7C" w:rsidRPr="00DA6558">
        <w:rPr>
          <w:rFonts w:hAnsi="Times New Roman" w:hint="eastAsia"/>
          <w:color w:val="auto"/>
          <w:sz w:val="28"/>
          <w:szCs w:val="28"/>
        </w:rPr>
        <w:t>測</w:t>
      </w:r>
      <w:r w:rsidR="00266C09" w:rsidRPr="00DA6558">
        <w:rPr>
          <w:rFonts w:hAnsi="Times New Roman" w:hint="eastAsia"/>
          <w:color w:val="auto"/>
          <w:sz w:val="28"/>
          <w:szCs w:val="28"/>
        </w:rPr>
        <w:t>體溫：</w:t>
      </w:r>
    </w:p>
    <w:p w14:paraId="6FE2FD2D" w14:textId="77777777" w:rsidR="00266C09" w:rsidRPr="00DA6558" w:rsidRDefault="00DD5A36" w:rsidP="00FB2A6A">
      <w:pPr>
        <w:pStyle w:val="Default"/>
        <w:spacing w:line="560" w:lineRule="exact"/>
        <w:ind w:leftChars="119" w:left="1126" w:hangingChars="300" w:hanging="840"/>
        <w:rPr>
          <w:rFonts w:hAnsi="Times New Roman"/>
          <w:color w:val="auto"/>
          <w:sz w:val="28"/>
          <w:szCs w:val="28"/>
        </w:rPr>
      </w:pPr>
      <w:r w:rsidRPr="00DA6558">
        <w:rPr>
          <w:rFonts w:hAnsi="Times New Roman" w:hint="eastAsia"/>
          <w:color w:val="auto"/>
          <w:sz w:val="28"/>
          <w:szCs w:val="28"/>
        </w:rPr>
        <w:t>（一）</w:t>
      </w:r>
      <w:r w:rsidR="00266C09" w:rsidRPr="00DA6558">
        <w:rPr>
          <w:rFonts w:hAnsi="Times New Roman" w:hint="eastAsia"/>
          <w:color w:val="auto"/>
          <w:sz w:val="28"/>
          <w:szCs w:val="28"/>
        </w:rPr>
        <w:t>量測體溫時，如額</w:t>
      </w:r>
      <w:bookmarkStart w:id="0" w:name="_GoBack"/>
      <w:bookmarkEnd w:id="0"/>
      <w:r w:rsidR="00266C09" w:rsidRPr="00DA6558">
        <w:rPr>
          <w:rFonts w:hAnsi="Times New Roman" w:hint="eastAsia"/>
          <w:color w:val="auto"/>
          <w:sz w:val="28"/>
          <w:szCs w:val="28"/>
        </w:rPr>
        <w:t>溫≧攝氏</w:t>
      </w:r>
      <w:r w:rsidR="00266C09" w:rsidRPr="00DA6558">
        <w:rPr>
          <w:rFonts w:ascii="Times New Roman" w:hAnsi="Times New Roman" w:cs="Times New Roman"/>
          <w:color w:val="auto"/>
          <w:sz w:val="28"/>
          <w:szCs w:val="28"/>
        </w:rPr>
        <w:t>37.5</w:t>
      </w:r>
      <w:r w:rsidR="00266C09" w:rsidRPr="00DA6558">
        <w:rPr>
          <w:rFonts w:hAnsi="Times New Roman" w:hint="eastAsia"/>
          <w:color w:val="auto"/>
          <w:sz w:val="28"/>
          <w:szCs w:val="28"/>
        </w:rPr>
        <w:t>度，再次進行額溫量測確認，第二次額溫量測仍≧攝氏</w:t>
      </w:r>
      <w:r w:rsidR="00266C09" w:rsidRPr="00DA6558">
        <w:rPr>
          <w:rFonts w:ascii="Times New Roman" w:hAnsi="Times New Roman" w:cs="Times New Roman"/>
          <w:color w:val="auto"/>
          <w:sz w:val="28"/>
          <w:szCs w:val="28"/>
        </w:rPr>
        <w:t>37.5</w:t>
      </w:r>
      <w:r w:rsidR="00266C09" w:rsidRPr="00DA6558">
        <w:rPr>
          <w:rFonts w:hAnsi="Times New Roman" w:hint="eastAsia"/>
          <w:color w:val="auto"/>
          <w:sz w:val="28"/>
          <w:szCs w:val="28"/>
        </w:rPr>
        <w:t>度，接續以耳溫確認是否≧攝氏</w:t>
      </w:r>
      <w:r w:rsidR="00266C09" w:rsidRPr="00DA6558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="00266C09" w:rsidRPr="00DA6558">
        <w:rPr>
          <w:rFonts w:hAnsi="Times New Roman" w:hint="eastAsia"/>
          <w:color w:val="auto"/>
          <w:sz w:val="28"/>
          <w:szCs w:val="28"/>
        </w:rPr>
        <w:t>度。</w:t>
      </w:r>
    </w:p>
    <w:p w14:paraId="7217932B" w14:textId="70BBDD20" w:rsidR="00266C09" w:rsidRPr="00DA6558" w:rsidRDefault="00DD5A36" w:rsidP="00FB2A6A">
      <w:pPr>
        <w:pStyle w:val="Default"/>
        <w:spacing w:line="560" w:lineRule="exact"/>
        <w:ind w:leftChars="119" w:left="706" w:hangingChars="150" w:hanging="420"/>
        <w:rPr>
          <w:rFonts w:hAnsi="Times New Roman"/>
          <w:color w:val="auto"/>
          <w:sz w:val="28"/>
          <w:szCs w:val="28"/>
        </w:rPr>
      </w:pPr>
      <w:r w:rsidRPr="00DA6558">
        <w:rPr>
          <w:rFonts w:hAnsi="Times New Roman" w:hint="eastAsia"/>
          <w:color w:val="auto"/>
          <w:sz w:val="28"/>
          <w:szCs w:val="28"/>
        </w:rPr>
        <w:t>（二）</w:t>
      </w:r>
      <w:r w:rsidR="00266C09" w:rsidRPr="00DA6558">
        <w:rPr>
          <w:rFonts w:hAnsi="Times New Roman" w:hint="eastAsia"/>
          <w:color w:val="auto"/>
          <w:sz w:val="28"/>
          <w:szCs w:val="28"/>
        </w:rPr>
        <w:t>未發燒者：以貼紙黏於手臂</w:t>
      </w:r>
      <w:r w:rsidR="000B19A6" w:rsidRPr="00DA6558">
        <w:rPr>
          <w:rFonts w:hAnsi="Times New Roman" w:hint="eastAsia"/>
          <w:color w:val="auto"/>
          <w:sz w:val="28"/>
          <w:szCs w:val="28"/>
        </w:rPr>
        <w:t>，考生由家長陪同</w:t>
      </w:r>
      <w:r w:rsidR="000B19A6" w:rsidRPr="00DA6558">
        <w:rPr>
          <w:rFonts w:hAnsi="Wingdings 2" w:hint="eastAsia"/>
          <w:color w:val="auto"/>
          <w:sz w:val="28"/>
          <w:szCs w:val="28"/>
        </w:rPr>
        <w:t>填寫【健康關懷表】</w:t>
      </w:r>
      <w:r w:rsidR="00266C09" w:rsidRPr="00DA6558">
        <w:rPr>
          <w:rFonts w:hAnsi="Times New Roman" w:hint="eastAsia"/>
          <w:color w:val="auto"/>
          <w:sz w:val="28"/>
          <w:szCs w:val="28"/>
        </w:rPr>
        <w:t>。</w:t>
      </w:r>
    </w:p>
    <w:p w14:paraId="0D75C126" w14:textId="77777777" w:rsidR="00266C09" w:rsidRPr="002E497B" w:rsidRDefault="00DD5A36" w:rsidP="00FB2A6A">
      <w:pPr>
        <w:pStyle w:val="Default"/>
        <w:spacing w:line="560" w:lineRule="exact"/>
        <w:ind w:leftChars="119" w:left="706" w:hangingChars="150" w:hanging="420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（三）</w:t>
      </w:r>
      <w:r w:rsidR="00266C09" w:rsidRPr="002E497B">
        <w:rPr>
          <w:rFonts w:hAnsi="Times New Roman" w:hint="eastAsia"/>
          <w:color w:val="000000" w:themeColor="text1"/>
          <w:sz w:val="28"/>
          <w:szCs w:val="28"/>
        </w:rPr>
        <w:t>發燒者：</w:t>
      </w:r>
    </w:p>
    <w:p w14:paraId="797F9143" w14:textId="77777777" w:rsidR="00266C09" w:rsidRPr="002E497B" w:rsidRDefault="00266C09" w:rsidP="00FB2A6A">
      <w:pPr>
        <w:pStyle w:val="Default"/>
        <w:spacing w:line="560" w:lineRule="exact"/>
        <w:ind w:leftChars="118" w:left="706" w:hangingChars="151" w:hanging="423"/>
        <w:rPr>
          <w:rFonts w:hAnsi="Wingdings 2" w:hint="eastAsia"/>
          <w:color w:val="000000" w:themeColor="text1"/>
          <w:sz w:val="28"/>
          <w:szCs w:val="28"/>
        </w:rPr>
      </w:pPr>
      <w:r w:rsidRPr="002E497B">
        <w:rPr>
          <w:rFonts w:hAnsi="Wingdings 2" w:hint="eastAsia"/>
          <w:color w:val="000000" w:themeColor="text1"/>
          <w:sz w:val="28"/>
          <w:szCs w:val="28"/>
        </w:rPr>
        <w:t xml:space="preserve">  </w:t>
      </w:r>
      <w:r w:rsidR="00DD5A36" w:rsidRPr="002E497B">
        <w:rPr>
          <w:rFonts w:hAnsi="Wingdings 2"/>
          <w:color w:val="000000" w:themeColor="text1"/>
          <w:sz w:val="28"/>
          <w:szCs w:val="28"/>
        </w:rPr>
        <w:t>1.</w:t>
      </w:r>
      <w:r w:rsidRPr="002E497B">
        <w:rPr>
          <w:rFonts w:hAnsi="Wingdings 2" w:hint="eastAsia"/>
          <w:color w:val="000000" w:themeColor="text1"/>
          <w:sz w:val="28"/>
          <w:szCs w:val="28"/>
        </w:rPr>
        <w:t>請家長填寫【</w:t>
      </w:r>
      <w:r w:rsidR="004D0A67" w:rsidRPr="002E497B">
        <w:rPr>
          <w:rFonts w:hAnsi="Wingdings 2" w:hint="eastAsia"/>
          <w:color w:val="000000" w:themeColor="text1"/>
          <w:sz w:val="28"/>
          <w:szCs w:val="28"/>
        </w:rPr>
        <w:t>健康管控單</w:t>
      </w:r>
      <w:r w:rsidRPr="002E497B">
        <w:rPr>
          <w:rFonts w:hAnsi="Wingdings 2" w:hint="eastAsia"/>
          <w:color w:val="000000" w:themeColor="text1"/>
          <w:sz w:val="28"/>
          <w:szCs w:val="28"/>
        </w:rPr>
        <w:t>】，可選擇退費或安排至管控試場測驗。</w:t>
      </w:r>
    </w:p>
    <w:p w14:paraId="2DF4BBF7" w14:textId="77777777" w:rsidR="00266C09" w:rsidRPr="002E497B" w:rsidRDefault="00266C09" w:rsidP="00FB2A6A">
      <w:pPr>
        <w:pStyle w:val="Default"/>
        <w:spacing w:line="560" w:lineRule="exact"/>
        <w:ind w:leftChars="118" w:left="706" w:hangingChars="151" w:hanging="423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Wingdings 2" w:hint="eastAsia"/>
          <w:color w:val="000000" w:themeColor="text1"/>
          <w:sz w:val="28"/>
          <w:szCs w:val="28"/>
        </w:rPr>
        <w:t xml:space="preserve">  </w:t>
      </w:r>
      <w:r w:rsidR="00DD5A36" w:rsidRPr="002E497B">
        <w:rPr>
          <w:rFonts w:hAnsi="Wingdings 2"/>
          <w:color w:val="000000" w:themeColor="text1"/>
          <w:sz w:val="28"/>
          <w:szCs w:val="28"/>
        </w:rPr>
        <w:t>2.</w:t>
      </w:r>
      <w:r w:rsidRPr="002E497B">
        <w:rPr>
          <w:rFonts w:hAnsi="Wingdings 2" w:hint="eastAsia"/>
          <w:color w:val="000000" w:themeColor="text1"/>
          <w:sz w:val="28"/>
          <w:szCs w:val="28"/>
        </w:rPr>
        <w:t>請考區學校工作人員，安排持【</w:t>
      </w:r>
      <w:r w:rsidR="004D0A67" w:rsidRPr="002E497B">
        <w:rPr>
          <w:rFonts w:hAnsi="Wingdings 2" w:hint="eastAsia"/>
          <w:color w:val="000000" w:themeColor="text1"/>
          <w:sz w:val="28"/>
          <w:szCs w:val="28"/>
        </w:rPr>
        <w:t>健康管控單</w:t>
      </w:r>
      <w:r w:rsidRPr="002E497B">
        <w:rPr>
          <w:rFonts w:hAnsi="Wingdings 2" w:hint="eastAsia"/>
          <w:color w:val="000000" w:themeColor="text1"/>
          <w:sz w:val="28"/>
          <w:szCs w:val="28"/>
        </w:rPr>
        <w:t>】申請至管控試場測驗之「學生」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至管控試場應試；學生座位以適當距離區隔。</w:t>
      </w:r>
    </w:p>
    <w:p w14:paraId="20DBB9B1" w14:textId="77777777" w:rsidR="00266C09" w:rsidRPr="002E497B" w:rsidRDefault="00DD5A36" w:rsidP="00FB2A6A">
      <w:pPr>
        <w:pStyle w:val="Default"/>
        <w:spacing w:line="560" w:lineRule="exact"/>
        <w:ind w:leftChars="60" w:left="707" w:hangingChars="201" w:hanging="563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三</w:t>
      </w:r>
      <w:r w:rsidR="0092475E" w:rsidRPr="002E497B">
        <w:rPr>
          <w:rFonts w:hAnsi="Times New Roman" w:hint="eastAsia"/>
          <w:color w:val="000000" w:themeColor="text1"/>
          <w:sz w:val="28"/>
          <w:szCs w:val="28"/>
        </w:rPr>
        <w:t>、監試人員及應考學生均須全程</w:t>
      </w:r>
      <w:r w:rsidR="004D0A67" w:rsidRPr="002E497B">
        <w:rPr>
          <w:rFonts w:hAnsi="Times New Roman" w:hint="eastAsia"/>
          <w:color w:val="000000" w:themeColor="text1"/>
          <w:sz w:val="28"/>
          <w:szCs w:val="28"/>
        </w:rPr>
        <w:t>佩</w:t>
      </w:r>
      <w:r w:rsidR="0092475E" w:rsidRPr="002E497B">
        <w:rPr>
          <w:rFonts w:hAnsi="Times New Roman" w:hint="eastAsia"/>
          <w:color w:val="000000" w:themeColor="text1"/>
          <w:sz w:val="28"/>
          <w:szCs w:val="28"/>
        </w:rPr>
        <w:t>戴口罩應考。</w:t>
      </w:r>
    </w:p>
    <w:p w14:paraId="286F6F4E" w14:textId="77777777" w:rsidR="00D22BE9" w:rsidRPr="002E497B" w:rsidRDefault="00D22BE9" w:rsidP="00FB2A6A">
      <w:pPr>
        <w:pStyle w:val="Default"/>
        <w:spacing w:line="560" w:lineRule="exact"/>
        <w:ind w:leftChars="60" w:left="707" w:hangingChars="201" w:hanging="563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四、</w:t>
      </w:r>
      <w:r w:rsidRPr="002E497B">
        <w:rPr>
          <w:rFonts w:hAnsi="標楷體" w:hint="eastAsia"/>
          <w:color w:val="000000" w:themeColor="text1"/>
          <w:sz w:val="28"/>
          <w:szCs w:val="28"/>
        </w:rPr>
        <w:t>應試當日屬中央流行疫情指揮中心列為居家檢疫或居家隔離</w:t>
      </w:r>
      <w:r w:rsidR="00E939A1" w:rsidRPr="002E497B">
        <w:rPr>
          <w:rFonts w:hAnsi="標楷體" w:hint="eastAsia"/>
          <w:color w:val="000000" w:themeColor="text1"/>
          <w:sz w:val="28"/>
          <w:szCs w:val="28"/>
        </w:rPr>
        <w:t>或加強自主健康管理</w:t>
      </w:r>
      <w:r w:rsidRPr="002E497B">
        <w:rPr>
          <w:rFonts w:hAnsi="標楷體" w:hint="eastAsia"/>
          <w:color w:val="000000" w:themeColor="text1"/>
          <w:sz w:val="28"/>
          <w:szCs w:val="28"/>
        </w:rPr>
        <w:t>或自主健康管理對象，請勿前往應試，已報名者得於結束後辦理退費。</w:t>
      </w:r>
    </w:p>
    <w:p w14:paraId="560DB90F" w14:textId="77777777" w:rsidR="004745BE" w:rsidRPr="002E497B" w:rsidRDefault="00717758" w:rsidP="00FB2A6A">
      <w:pPr>
        <w:pStyle w:val="Default"/>
        <w:spacing w:line="560" w:lineRule="exact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 xml:space="preserve"> </w:t>
      </w:r>
      <w:r w:rsidR="00D22BE9" w:rsidRPr="002E497B">
        <w:rPr>
          <w:rFonts w:hAnsi="Times New Roman" w:hint="eastAsia"/>
          <w:color w:val="000000" w:themeColor="text1"/>
          <w:sz w:val="28"/>
          <w:szCs w:val="28"/>
        </w:rPr>
        <w:t>五</w:t>
      </w:r>
      <w:r w:rsidR="004745BE" w:rsidRPr="002E497B">
        <w:rPr>
          <w:rFonts w:hAnsi="Times New Roman" w:hint="eastAsia"/>
          <w:color w:val="000000" w:themeColor="text1"/>
          <w:sz w:val="28"/>
          <w:szCs w:val="28"/>
        </w:rPr>
        <w:t>、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因應防疫期間，本次鑑定</w:t>
      </w:r>
      <w:r w:rsidR="00DF5265" w:rsidRPr="002E497B">
        <w:rPr>
          <w:rFonts w:hAnsi="Times New Roman" w:hint="eastAsia"/>
          <w:color w:val="000000" w:themeColor="text1"/>
          <w:sz w:val="28"/>
          <w:szCs w:val="28"/>
        </w:rPr>
        <w:t>不開放相關人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員</w:t>
      </w:r>
      <w:r w:rsidR="00DF5265" w:rsidRPr="002E497B">
        <w:rPr>
          <w:rFonts w:hAnsi="Times New Roman" w:hint="eastAsia"/>
          <w:color w:val="000000" w:themeColor="text1"/>
          <w:sz w:val="28"/>
          <w:szCs w:val="28"/>
        </w:rPr>
        <w:t>陪考 。</w:t>
      </w:r>
    </w:p>
    <w:p w14:paraId="6781575A" w14:textId="77777777" w:rsidR="00DF5265" w:rsidRPr="00FB2A6A" w:rsidRDefault="00D22BE9" w:rsidP="0034760E">
      <w:pPr>
        <w:pStyle w:val="Default"/>
        <w:spacing w:line="560" w:lineRule="exact"/>
        <w:ind w:leftChars="60" w:left="707" w:hangingChars="201" w:hanging="563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六</w:t>
      </w:r>
      <w:r w:rsidR="00DF5265" w:rsidRPr="002E497B">
        <w:rPr>
          <w:rFonts w:hAnsi="Times New Roman" w:hint="eastAsia"/>
          <w:color w:val="000000" w:themeColor="text1"/>
          <w:sz w:val="28"/>
          <w:szCs w:val="28"/>
        </w:rPr>
        <w:t>、考生午餐自理</w:t>
      </w:r>
      <w:r w:rsidR="00C61C7C" w:rsidRPr="002E497B">
        <w:rPr>
          <w:rFonts w:hAnsi="Times New Roman" w:hint="eastAsia"/>
          <w:color w:val="000000" w:themeColor="text1"/>
          <w:sz w:val="28"/>
          <w:szCs w:val="28"/>
        </w:rPr>
        <w:t>，</w:t>
      </w:r>
      <w:r w:rsidR="00DF5265" w:rsidRPr="002E497B">
        <w:rPr>
          <w:rFonts w:hAnsi="Times New Roman" w:hint="eastAsia"/>
          <w:color w:val="000000" w:themeColor="text1"/>
          <w:sz w:val="28"/>
          <w:szCs w:val="28"/>
        </w:rPr>
        <w:t>家長可於 11:15~12:00 期間送便當至警衛室，</w:t>
      </w:r>
      <w:r w:rsidR="00DD5A36" w:rsidRPr="002E497B">
        <w:rPr>
          <w:rFonts w:hAnsi="Times New Roman" w:hint="eastAsia"/>
          <w:color w:val="000000" w:themeColor="text1"/>
          <w:sz w:val="28"/>
          <w:szCs w:val="28"/>
        </w:rPr>
        <w:t>需備註考生姓名，將</w:t>
      </w:r>
      <w:r w:rsidR="00DF5265" w:rsidRPr="002E497B">
        <w:rPr>
          <w:rFonts w:hAnsi="Times New Roman" w:hint="eastAsia"/>
          <w:color w:val="000000" w:themeColor="text1"/>
          <w:sz w:val="28"/>
          <w:szCs w:val="28"/>
        </w:rPr>
        <w:t>有專人協助送餐</w:t>
      </w:r>
      <w:r w:rsidR="00DD5A36" w:rsidRPr="002E497B">
        <w:rPr>
          <w:rFonts w:hAnsi="Times New Roman" w:hint="eastAsia"/>
          <w:color w:val="000000" w:themeColor="text1"/>
          <w:sz w:val="28"/>
          <w:szCs w:val="28"/>
        </w:rPr>
        <w:t>事宜</w:t>
      </w:r>
      <w:r w:rsidR="00DF5265" w:rsidRPr="002E497B">
        <w:rPr>
          <w:rFonts w:hAnsi="Times New Roman" w:hint="eastAsia"/>
          <w:color w:val="000000" w:themeColor="text1"/>
          <w:sz w:val="28"/>
          <w:szCs w:val="28"/>
        </w:rPr>
        <w:t>。</w:t>
      </w:r>
      <w:r w:rsidR="00FB2A6A">
        <w:rPr>
          <w:rFonts w:hAnsi="Times New Roman" w:hint="eastAsia"/>
          <w:color w:val="000000" w:themeColor="text1"/>
          <w:sz w:val="28"/>
          <w:szCs w:val="28"/>
        </w:rPr>
        <w:t>於考區內用餐考生依學校</w:t>
      </w:r>
      <w:r w:rsidR="00FB2A6A" w:rsidRPr="00FB2A6A">
        <w:rPr>
          <w:rFonts w:hAnsi="Times New Roman" w:hint="eastAsia"/>
          <w:color w:val="000000" w:themeColor="text1"/>
          <w:sz w:val="28"/>
          <w:szCs w:val="28"/>
        </w:rPr>
        <w:t>規劃之空氣流通開放空間</w:t>
      </w:r>
      <w:r w:rsidR="007268D5">
        <w:rPr>
          <w:rFonts w:hAnsi="Times New Roman" w:hint="eastAsia"/>
          <w:color w:val="000000" w:themeColor="text1"/>
          <w:sz w:val="28"/>
          <w:szCs w:val="28"/>
        </w:rPr>
        <w:t>並</w:t>
      </w:r>
      <w:r w:rsidR="007268D5" w:rsidRPr="007268D5">
        <w:rPr>
          <w:rFonts w:hAnsi="Times New Roman" w:hint="eastAsia"/>
          <w:color w:val="000000" w:themeColor="text1"/>
          <w:sz w:val="28"/>
          <w:szCs w:val="28"/>
        </w:rPr>
        <w:t>保持社交距離</w:t>
      </w:r>
      <w:r w:rsidR="00FB2A6A" w:rsidRPr="00FB2A6A">
        <w:rPr>
          <w:rFonts w:hAnsi="Times New Roman" w:hint="eastAsia"/>
          <w:color w:val="000000" w:themeColor="text1"/>
          <w:sz w:val="28"/>
          <w:szCs w:val="28"/>
        </w:rPr>
        <w:t>用餐。</w:t>
      </w:r>
    </w:p>
    <w:p w14:paraId="68010EE7" w14:textId="77777777" w:rsidR="00675126" w:rsidRPr="002E497B" w:rsidRDefault="00675126" w:rsidP="00FB2A6A">
      <w:pPr>
        <w:pStyle w:val="Default"/>
        <w:spacing w:line="560" w:lineRule="exact"/>
        <w:ind w:leftChars="59" w:left="699" w:hangingChars="199" w:hanging="557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七、</w:t>
      </w:r>
      <w:r w:rsidR="00B01C52">
        <w:rPr>
          <w:rFonts w:hAnsi="Times New Roman" w:hint="eastAsia"/>
          <w:color w:val="000000" w:themeColor="text1"/>
          <w:sz w:val="28"/>
          <w:szCs w:val="28"/>
        </w:rPr>
        <w:t>鑑定結束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後，學校將消毒校園(尤其水龍頭、廁所、門把等常接觸面)。</w:t>
      </w:r>
    </w:p>
    <w:p w14:paraId="0BA5B3C0" w14:textId="77777777" w:rsidR="0090253B" w:rsidRPr="002E497B" w:rsidRDefault="00DD5A36" w:rsidP="00FB2A6A">
      <w:pPr>
        <w:pStyle w:val="Default"/>
        <w:spacing w:line="560" w:lineRule="exact"/>
        <w:ind w:left="700" w:hangingChars="250" w:hanging="700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 xml:space="preserve"> </w:t>
      </w:r>
      <w:r w:rsidR="00675126" w:rsidRPr="002E497B">
        <w:rPr>
          <w:rFonts w:hAnsi="Times New Roman" w:hint="eastAsia"/>
          <w:color w:val="000000" w:themeColor="text1"/>
          <w:sz w:val="28"/>
          <w:szCs w:val="28"/>
        </w:rPr>
        <w:t>八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、最新防疫措施將以</w:t>
      </w:r>
      <w:r w:rsidR="00C61C7C" w:rsidRPr="002E497B">
        <w:rPr>
          <w:rFonts w:hAnsi="Times New Roman" w:hint="eastAsia"/>
          <w:color w:val="000000" w:themeColor="text1"/>
          <w:sz w:val="28"/>
          <w:szCs w:val="28"/>
        </w:rPr>
        <w:t>中央流行</w:t>
      </w:r>
      <w:r w:rsidRPr="002E497B">
        <w:rPr>
          <w:rFonts w:hAnsi="Times New Roman" w:hint="eastAsia"/>
          <w:color w:val="000000" w:themeColor="text1"/>
          <w:sz w:val="28"/>
          <w:szCs w:val="28"/>
        </w:rPr>
        <w:t>疫情指揮中心及高雄市政府最新公告進行滾動式修正。</w:t>
      </w:r>
      <w:r w:rsidR="0090253B" w:rsidRPr="002E497B">
        <w:rPr>
          <w:rFonts w:hAnsi="Times New Roman"/>
          <w:color w:val="000000" w:themeColor="text1"/>
          <w:sz w:val="28"/>
          <w:szCs w:val="28"/>
        </w:rPr>
        <w:br w:type="page"/>
      </w:r>
    </w:p>
    <w:p w14:paraId="6EED7B94" w14:textId="77777777" w:rsidR="00EA6F80" w:rsidRPr="002E497B" w:rsidRDefault="00EA6F80" w:rsidP="00EA6F80">
      <w:pPr>
        <w:pStyle w:val="Default"/>
        <w:jc w:val="center"/>
        <w:rPr>
          <w:rFonts w:hAnsi="Times New Roman"/>
          <w:color w:val="000000" w:themeColor="text1"/>
          <w:sz w:val="38"/>
          <w:szCs w:val="38"/>
        </w:rPr>
      </w:pPr>
      <w:r w:rsidRPr="002E497B">
        <w:rPr>
          <w:rFonts w:hint="eastAsia"/>
          <w:color w:val="000000" w:themeColor="text1"/>
          <w:sz w:val="38"/>
          <w:szCs w:val="38"/>
        </w:rPr>
        <w:lastRenderedPageBreak/>
        <w:t>高雄市</w:t>
      </w:r>
      <w:r w:rsidRPr="002E497B">
        <w:rPr>
          <w:rFonts w:ascii="Times New Roman" w:hAnsi="Times New Roman" w:cs="Times New Roman"/>
          <w:color w:val="000000" w:themeColor="text1"/>
          <w:sz w:val="38"/>
          <w:szCs w:val="38"/>
        </w:rPr>
        <w:t>11</w:t>
      </w:r>
      <w:r w:rsidR="004C1FD4" w:rsidRPr="002E497B">
        <w:rPr>
          <w:rFonts w:ascii="Times New Roman" w:hAnsi="Times New Roman" w:cs="Times New Roman" w:hint="eastAsia"/>
          <w:color w:val="000000" w:themeColor="text1"/>
          <w:sz w:val="38"/>
          <w:szCs w:val="38"/>
        </w:rPr>
        <w:t>1</w:t>
      </w:r>
      <w:r w:rsidR="0015670E" w:rsidRPr="002E497B">
        <w:rPr>
          <w:rFonts w:hAnsi="Times New Roman" w:hint="eastAsia"/>
          <w:color w:val="000000" w:themeColor="text1"/>
          <w:sz w:val="38"/>
          <w:szCs w:val="38"/>
        </w:rPr>
        <w:t>學年度</w:t>
      </w:r>
      <w:r w:rsidRPr="002E497B">
        <w:rPr>
          <w:rFonts w:hAnsi="Times New Roman" w:hint="eastAsia"/>
          <w:color w:val="000000" w:themeColor="text1"/>
          <w:sz w:val="38"/>
          <w:szCs w:val="38"/>
        </w:rPr>
        <w:t>國</w:t>
      </w:r>
      <w:r w:rsidR="0015670E" w:rsidRPr="002E497B">
        <w:rPr>
          <w:rFonts w:hAnsi="Times New Roman" w:hint="eastAsia"/>
          <w:color w:val="000000" w:themeColor="text1"/>
          <w:sz w:val="38"/>
          <w:szCs w:val="38"/>
        </w:rPr>
        <w:t>民</w:t>
      </w:r>
      <w:r w:rsidRPr="002E497B">
        <w:rPr>
          <w:rFonts w:hAnsi="Times New Roman" w:hint="eastAsia"/>
          <w:color w:val="000000" w:themeColor="text1"/>
          <w:sz w:val="38"/>
          <w:szCs w:val="38"/>
        </w:rPr>
        <w:t>中</w:t>
      </w:r>
      <w:r w:rsidR="0015670E" w:rsidRPr="002E497B">
        <w:rPr>
          <w:rFonts w:hAnsi="Times New Roman" w:hint="eastAsia"/>
          <w:color w:val="000000" w:themeColor="text1"/>
          <w:sz w:val="38"/>
          <w:szCs w:val="38"/>
        </w:rPr>
        <w:t>學</w:t>
      </w:r>
      <w:r w:rsidR="00E854A4" w:rsidRPr="002E497B">
        <w:rPr>
          <w:rFonts w:hAnsi="Times New Roman" w:hint="eastAsia"/>
          <w:color w:val="000000" w:themeColor="text1"/>
          <w:sz w:val="38"/>
          <w:szCs w:val="38"/>
        </w:rPr>
        <w:t>美術類</w:t>
      </w:r>
      <w:r w:rsidRPr="002E497B">
        <w:rPr>
          <w:rFonts w:hAnsi="Times New Roman" w:hint="eastAsia"/>
          <w:color w:val="000000" w:themeColor="text1"/>
          <w:sz w:val="38"/>
          <w:szCs w:val="38"/>
        </w:rPr>
        <w:t>分散式資優</w:t>
      </w:r>
      <w:r w:rsidR="00E854A4" w:rsidRPr="002E497B">
        <w:rPr>
          <w:rFonts w:hAnsi="Times New Roman" w:hint="eastAsia"/>
          <w:color w:val="000000" w:themeColor="text1"/>
          <w:sz w:val="38"/>
          <w:szCs w:val="38"/>
        </w:rPr>
        <w:t>資源</w:t>
      </w:r>
      <w:r w:rsidR="0015670E" w:rsidRPr="002E497B">
        <w:rPr>
          <w:rFonts w:hAnsi="Times New Roman" w:hint="eastAsia"/>
          <w:color w:val="000000" w:themeColor="text1"/>
          <w:sz w:val="38"/>
          <w:szCs w:val="38"/>
        </w:rPr>
        <w:t>班</w:t>
      </w:r>
      <w:r w:rsidRPr="002E497B">
        <w:rPr>
          <w:rFonts w:hAnsi="Times New Roman" w:hint="eastAsia"/>
          <w:color w:val="000000" w:themeColor="text1"/>
          <w:sz w:val="38"/>
          <w:szCs w:val="38"/>
        </w:rPr>
        <w:t>鑑定</w:t>
      </w:r>
    </w:p>
    <w:p w14:paraId="27AACAC3" w14:textId="77777777" w:rsidR="00EA6F80" w:rsidRPr="002E497B" w:rsidRDefault="004D0A67" w:rsidP="00EA6F80">
      <w:pPr>
        <w:pStyle w:val="Default"/>
        <w:ind w:leftChars="60" w:left="908" w:hangingChars="201" w:hanging="764"/>
        <w:jc w:val="center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38"/>
          <w:szCs w:val="38"/>
        </w:rPr>
        <w:t>應試學生健康管控單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99"/>
        <w:gridCol w:w="1901"/>
        <w:gridCol w:w="2687"/>
      </w:tblGrid>
      <w:tr w:rsidR="002E497B" w:rsidRPr="002E497B" w14:paraId="004F2456" w14:textId="77777777" w:rsidTr="00C179EE">
        <w:trPr>
          <w:trHeight w:val="895"/>
        </w:trPr>
        <w:tc>
          <w:tcPr>
            <w:tcW w:w="2127" w:type="dxa"/>
            <w:vAlign w:val="center"/>
          </w:tcPr>
          <w:p w14:paraId="5E316731" w14:textId="77777777" w:rsidR="00EA6F80" w:rsidRPr="002E497B" w:rsidRDefault="00EA6F80" w:rsidP="00EA6F80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2E497B">
              <w:rPr>
                <w:rFonts w:hint="eastAsia"/>
                <w:color w:val="000000" w:themeColor="text1"/>
                <w:sz w:val="28"/>
                <w:szCs w:val="28"/>
              </w:rPr>
              <w:t>鑑定證號</w:t>
            </w:r>
          </w:p>
        </w:tc>
        <w:tc>
          <w:tcPr>
            <w:tcW w:w="2499" w:type="dxa"/>
            <w:vAlign w:val="center"/>
          </w:tcPr>
          <w:p w14:paraId="2850A02A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381D2B2C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  <w:r w:rsidRPr="002E497B">
              <w:rPr>
                <w:rFonts w:hint="eastAsia"/>
                <w:color w:val="000000" w:themeColor="text1"/>
                <w:sz w:val="28"/>
                <w:szCs w:val="28"/>
              </w:rPr>
              <w:t>量測日期</w:t>
            </w:r>
          </w:p>
        </w:tc>
        <w:tc>
          <w:tcPr>
            <w:tcW w:w="2687" w:type="dxa"/>
            <w:vAlign w:val="center"/>
          </w:tcPr>
          <w:p w14:paraId="520E0E80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  <w:r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11</w:t>
            </w:r>
            <w:r w:rsidR="004D0A67"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年</w:t>
            </w:r>
            <w:r w:rsidR="004D0A67"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月</w:t>
            </w:r>
            <w:r w:rsidR="004D0A67"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14</w:t>
            </w:r>
            <w:r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2E497B" w:rsidRPr="002E497B" w14:paraId="3A0FACF6" w14:textId="77777777" w:rsidTr="00C179EE">
        <w:trPr>
          <w:trHeight w:val="895"/>
        </w:trPr>
        <w:tc>
          <w:tcPr>
            <w:tcW w:w="2127" w:type="dxa"/>
            <w:vAlign w:val="center"/>
          </w:tcPr>
          <w:p w14:paraId="7731B6EE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  <w:r w:rsidRPr="002E497B">
              <w:rPr>
                <w:rFonts w:hint="eastAsia"/>
                <w:color w:val="000000" w:themeColor="text1"/>
                <w:sz w:val="28"/>
                <w:szCs w:val="28"/>
              </w:rPr>
              <w:t>應試學生姓名</w:t>
            </w:r>
          </w:p>
        </w:tc>
        <w:tc>
          <w:tcPr>
            <w:tcW w:w="2499" w:type="dxa"/>
            <w:vAlign w:val="center"/>
          </w:tcPr>
          <w:p w14:paraId="4943B170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44FAE9FB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  <w:r w:rsidRPr="002E497B">
              <w:rPr>
                <w:rFonts w:hAnsi="Times New Roman" w:hint="eastAsia"/>
                <w:color w:val="000000" w:themeColor="text1"/>
                <w:sz w:val="28"/>
                <w:szCs w:val="28"/>
              </w:rPr>
              <w:t>體溫</w:t>
            </w:r>
          </w:p>
        </w:tc>
        <w:tc>
          <w:tcPr>
            <w:tcW w:w="2687" w:type="dxa"/>
            <w:vAlign w:val="center"/>
          </w:tcPr>
          <w:p w14:paraId="68EF2948" w14:textId="77777777" w:rsidR="00EA6F80" w:rsidRPr="002E497B" w:rsidRDefault="00EA6F80" w:rsidP="00EA6F80">
            <w:pPr>
              <w:pStyle w:val="Default"/>
              <w:jc w:val="center"/>
              <w:rPr>
                <w:rFonts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66B323C" w14:textId="77777777" w:rsidR="00EA6F80" w:rsidRPr="002E497B" w:rsidRDefault="00EA6F80" w:rsidP="00266C09">
      <w:pPr>
        <w:pStyle w:val="Default"/>
        <w:ind w:leftChars="60" w:left="265" w:hangingChars="201" w:hanging="121"/>
        <w:rPr>
          <w:rFonts w:hAnsi="Times New Roman"/>
          <w:color w:val="000000" w:themeColor="text1"/>
          <w:sz w:val="6"/>
          <w:szCs w:val="6"/>
        </w:rPr>
      </w:pPr>
    </w:p>
    <w:p w14:paraId="5972EB9B" w14:textId="77777777" w:rsidR="00EA6F80" w:rsidRPr="002E497B" w:rsidRDefault="00EA6F80" w:rsidP="00266C09">
      <w:pPr>
        <w:pStyle w:val="Default"/>
        <w:ind w:leftChars="60" w:left="707" w:hangingChars="201" w:hanging="563"/>
        <w:rPr>
          <w:rFonts w:hAnsi="Times New Roman"/>
          <w:color w:val="000000" w:themeColor="text1"/>
          <w:sz w:val="28"/>
          <w:szCs w:val="28"/>
          <w:u w:val="single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測量人員簽章:</w:t>
      </w:r>
      <w:r w:rsidRPr="002E497B">
        <w:rPr>
          <w:rFonts w:hAnsi="Times New Roman" w:hint="eastAsia"/>
          <w:color w:val="000000" w:themeColor="text1"/>
          <w:sz w:val="28"/>
          <w:szCs w:val="28"/>
          <w:u w:val="single"/>
        </w:rPr>
        <w:t xml:space="preserve">                           </w:t>
      </w:r>
    </w:p>
    <w:p w14:paraId="28C581E9" w14:textId="77777777" w:rsidR="00EA6F80" w:rsidRPr="002E497B" w:rsidRDefault="00EA6F80" w:rsidP="00266C09">
      <w:pPr>
        <w:pStyle w:val="Default"/>
        <w:ind w:leftChars="60" w:left="466" w:hangingChars="201" w:hanging="322"/>
        <w:rPr>
          <w:rFonts w:hAnsi="Times New Roman"/>
          <w:color w:val="000000" w:themeColor="text1"/>
          <w:sz w:val="16"/>
          <w:szCs w:val="16"/>
        </w:rPr>
      </w:pPr>
    </w:p>
    <w:p w14:paraId="3C159100" w14:textId="77777777" w:rsidR="00EA6F80" w:rsidRPr="002E497B" w:rsidRDefault="00C179EE" w:rsidP="00266C09">
      <w:pPr>
        <w:pStyle w:val="Default"/>
        <w:ind w:leftChars="60" w:left="707" w:hangingChars="201" w:hanging="563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615669" wp14:editId="3D3CF3C1">
                <wp:simplePos x="0" y="0"/>
                <wp:positionH relativeFrom="column">
                  <wp:posOffset>-15240</wp:posOffset>
                </wp:positionH>
                <wp:positionV relativeFrom="paragraph">
                  <wp:posOffset>635635</wp:posOffset>
                </wp:positionV>
                <wp:extent cx="5797550" cy="1404620"/>
                <wp:effectExtent l="0" t="0" r="1270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A846" w14:textId="77777777" w:rsidR="00EA6F80" w:rsidRPr="00EA6F80" w:rsidRDefault="00EA6F80" w:rsidP="00EA6F80">
                            <w:pPr>
                              <w:pStyle w:val="Default"/>
                              <w:rPr>
                                <w:rFonts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A6F8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經體溫量測顯示您的體溫達「發燒」情形，為因應防疫需求，請您確認非屬中央流行疫情指揮中心列為「居家檢疫或居家隔離</w:t>
                            </w:r>
                            <w:r w:rsidR="00E939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或加強</w:t>
                            </w:r>
                            <w:r w:rsidR="00E939A1" w:rsidRPr="00EA6F8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自主</w:t>
                            </w:r>
                            <w:r w:rsidR="00E939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健</w:t>
                            </w:r>
                            <w:r w:rsidR="00E939A1" w:rsidRPr="00EA6F8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康管理</w:t>
                            </w:r>
                            <w:r w:rsidRPr="00EA6F8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或自主</w:t>
                            </w:r>
                            <w:r w:rsidR="00E939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健</w:t>
                            </w:r>
                            <w:r w:rsidRPr="00EA6F8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康管理」對象。有關本次鑑定測驗，請自行評估採下列</w:t>
                            </w:r>
                            <w:r w:rsidRPr="00EA6F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EA6F80">
                              <w:rPr>
                                <w:rFonts w:hAnsi="Times New Roman" w:hint="eastAsia"/>
                                <w:sz w:val="28"/>
                                <w:szCs w:val="28"/>
                              </w:rPr>
                              <w:t>或</w:t>
                            </w:r>
                            <w:r w:rsidRPr="00EA6F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EA6F80">
                              <w:rPr>
                                <w:rFonts w:hAnsi="Times New Roman" w:hint="eastAsia"/>
                                <w:sz w:val="28"/>
                                <w:szCs w:val="28"/>
                              </w:rPr>
                              <w:t>方式擇一辦理：</w:t>
                            </w:r>
                          </w:p>
                          <w:p w14:paraId="5325724D" w14:textId="77777777" w:rsidR="00EA6F80" w:rsidRPr="00EA6F80" w:rsidRDefault="00EA6F80" w:rsidP="00EE3AB8">
                            <w:pPr>
                              <w:autoSpaceDE w:val="0"/>
                              <w:autoSpaceDN w:val="0"/>
                              <w:adjustRightInd w:val="0"/>
                              <w:ind w:left="840" w:hangingChars="300" w:hanging="840"/>
                              <w:rPr>
                                <w:rFonts w:ascii="標楷體" w:eastAsia="標楷體" w:hAnsi="Times New Roman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6F80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（一）□本人聲明，本人及本人子女非中央流行疫情指揮中心列為對象，如有不實，願負相關法律責任。</w:t>
                            </w:r>
                          </w:p>
                          <w:p w14:paraId="5E9ECAE3" w14:textId="77777777" w:rsidR="00EA6F80" w:rsidRPr="00EA6F80" w:rsidRDefault="00EA6F80" w:rsidP="0034760E">
                            <w:pPr>
                              <w:autoSpaceDE w:val="0"/>
                              <w:autoSpaceDN w:val="0"/>
                              <w:adjustRightInd w:val="0"/>
                              <w:ind w:left="230" w:hangingChars="100" w:hanging="230"/>
                              <w:rPr>
                                <w:rFonts w:ascii="標楷體" w:eastAsia="標楷體" w:hAnsi="Times New Roman" w:cs="標楷體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EA6F80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（居家檢疫、居家隔離</w:t>
                            </w:r>
                            <w:r w:rsidR="00E939A1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、</w:t>
                            </w:r>
                            <w:r w:rsidR="00E939A1">
                              <w:rPr>
                                <w:rFonts w:ascii="標楷體" w:eastAsia="標楷體" w:hAnsi="Times New Roman" w:cs="標楷體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加強自主健康管理</w:t>
                            </w:r>
                            <w:r w:rsidRPr="00EA6F80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或自主健康管理者，不得應試或參與相關活動。報名者得於結束後辦理退費。）</w:t>
                            </w:r>
                          </w:p>
                          <w:p w14:paraId="0CDA5B48" w14:textId="77777777" w:rsidR="00EA6F80" w:rsidRPr="00EA6F80" w:rsidRDefault="00EA6F80" w:rsidP="00EA6F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Times New Roman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6F80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（二）同意本次鑑定測驗改採下列方式辦理：</w:t>
                            </w:r>
                          </w:p>
                          <w:p w14:paraId="2FEC9374" w14:textId="77777777" w:rsidR="00EA6F80" w:rsidRPr="00EA6F80" w:rsidRDefault="00EA6F80" w:rsidP="005E4E0F">
                            <w:pPr>
                              <w:autoSpaceDE w:val="0"/>
                              <w:autoSpaceDN w:val="0"/>
                              <w:adjustRightInd w:val="0"/>
                              <w:ind w:firstLineChars="303" w:firstLine="849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6F8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A.</w:t>
                            </w:r>
                            <w:r w:rsidRPr="00EA6F80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□辦理退費，不參加測驗。</w:t>
                            </w:r>
                          </w:p>
                          <w:p w14:paraId="21E188C2" w14:textId="77777777" w:rsidR="00EA6F80" w:rsidRDefault="00EA6F80" w:rsidP="005E4E0F">
                            <w:pPr>
                              <w:ind w:firstLineChars="303" w:firstLine="849"/>
                            </w:pPr>
                            <w:r w:rsidRPr="00EA6F8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B.</w:t>
                            </w:r>
                            <w:r w:rsidRPr="00EA6F80">
                              <w:rPr>
                                <w:rFonts w:ascii="標楷體" w:eastAsia="標楷體" w:hAnsi="Times New Roman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□至管控試場進行測驗。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09A58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2pt;margin-top:50.05pt;width:45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">
                <v:textbox style="mso-fit-shape-to-text:t">
                  <w:txbxContent>
                    <w:p w:rsidR="00EA6F80" w:rsidRPr="00EA6F80" w:rsidRDefault="00EA6F80" w:rsidP="00EA6F80">
                      <w:pPr>
                        <w:pStyle w:val="Default"/>
                        <w:rPr>
                          <w:rFonts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EA6F80">
                        <w:rPr>
                          <w:rFonts w:hint="eastAsia"/>
                          <w:sz w:val="28"/>
                          <w:szCs w:val="28"/>
                        </w:rPr>
                        <w:t>經體溫量測顯示您的體溫達「發燒」情形，為因應防疫需求，請您確認非屬中央流行疫情指揮中心列為「居家檢疫或居家隔離</w:t>
                      </w:r>
                      <w:r w:rsidR="00E939A1">
                        <w:rPr>
                          <w:rFonts w:hint="eastAsia"/>
                          <w:sz w:val="28"/>
                          <w:szCs w:val="28"/>
                        </w:rPr>
                        <w:t>或加強</w:t>
                      </w:r>
                      <w:r w:rsidR="00E939A1" w:rsidRPr="00EA6F80">
                        <w:rPr>
                          <w:rFonts w:hint="eastAsia"/>
                          <w:sz w:val="28"/>
                          <w:szCs w:val="28"/>
                        </w:rPr>
                        <w:t>自主</w:t>
                      </w:r>
                      <w:r w:rsidR="00E939A1">
                        <w:rPr>
                          <w:rFonts w:hint="eastAsia"/>
                          <w:sz w:val="28"/>
                          <w:szCs w:val="28"/>
                        </w:rPr>
                        <w:t>健</w:t>
                      </w:r>
                      <w:r w:rsidR="00E939A1" w:rsidRPr="00EA6F80">
                        <w:rPr>
                          <w:rFonts w:hint="eastAsia"/>
                          <w:sz w:val="28"/>
                          <w:szCs w:val="28"/>
                        </w:rPr>
                        <w:t>康管理</w:t>
                      </w:r>
                      <w:r w:rsidRPr="00EA6F80">
                        <w:rPr>
                          <w:rFonts w:hint="eastAsia"/>
                          <w:sz w:val="28"/>
                          <w:szCs w:val="28"/>
                        </w:rPr>
                        <w:t>或自主</w:t>
                      </w:r>
                      <w:r w:rsidR="00E939A1">
                        <w:rPr>
                          <w:rFonts w:hint="eastAsia"/>
                          <w:sz w:val="28"/>
                          <w:szCs w:val="28"/>
                        </w:rPr>
                        <w:t>健</w:t>
                      </w:r>
                      <w:r w:rsidRPr="00EA6F80">
                        <w:rPr>
                          <w:rFonts w:hint="eastAsia"/>
                          <w:sz w:val="28"/>
                          <w:szCs w:val="28"/>
                        </w:rPr>
                        <w:t>康管理」對象。有關本次鑑定測驗，請自行評估採下列</w:t>
                      </w:r>
                      <w:r w:rsidRPr="00EA6F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EA6F80">
                        <w:rPr>
                          <w:rFonts w:hAnsi="Times New Roman" w:hint="eastAsia"/>
                          <w:sz w:val="28"/>
                          <w:szCs w:val="28"/>
                        </w:rPr>
                        <w:t>或</w:t>
                      </w:r>
                      <w:r w:rsidRPr="00EA6F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Pr="00EA6F80">
                        <w:rPr>
                          <w:rFonts w:hAnsi="Times New Roman" w:hint="eastAsia"/>
                          <w:sz w:val="28"/>
                          <w:szCs w:val="28"/>
                        </w:rPr>
                        <w:t>方式擇一辦理：</w:t>
                      </w:r>
                    </w:p>
                    <w:p w:rsidR="00EA6F80" w:rsidRPr="00EA6F80" w:rsidRDefault="00EA6F80" w:rsidP="00EE3AB8">
                      <w:pPr>
                        <w:autoSpaceDE w:val="0"/>
                        <w:autoSpaceDN w:val="0"/>
                        <w:adjustRightInd w:val="0"/>
                        <w:ind w:left="840" w:hangingChars="300" w:hanging="840"/>
                        <w:rPr>
                          <w:rFonts w:ascii="標楷體" w:eastAsia="標楷體" w:hAnsi="Times New Roman" w:cs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EA6F80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（一）□本人聲明，本人及本人子女非中央流行疫情指揮中心列為對象，如有不實，願負相關法律責任。</w:t>
                      </w:r>
                    </w:p>
                    <w:p w:rsidR="00EA6F80" w:rsidRPr="00EA6F80" w:rsidRDefault="00EA6F80" w:rsidP="0034760E">
                      <w:pPr>
                        <w:autoSpaceDE w:val="0"/>
                        <w:autoSpaceDN w:val="0"/>
                        <w:adjustRightInd w:val="0"/>
                        <w:ind w:left="230" w:hangingChars="100" w:hanging="230"/>
                        <w:rPr>
                          <w:rFonts w:ascii="標楷體" w:eastAsia="標楷體" w:hAnsi="Times New Roman" w:cs="標楷體"/>
                          <w:color w:val="000000"/>
                          <w:kern w:val="0"/>
                          <w:sz w:val="23"/>
                          <w:szCs w:val="23"/>
                        </w:rPr>
                      </w:pPr>
                      <w:r w:rsidRPr="00EA6F80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3"/>
                          <w:szCs w:val="23"/>
                        </w:rPr>
                        <w:t>（居家檢疫、居家隔離</w:t>
                      </w:r>
                      <w:r w:rsidR="00E939A1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3"/>
                          <w:szCs w:val="23"/>
                        </w:rPr>
                        <w:t>、</w:t>
                      </w:r>
                      <w:r w:rsidR="00E939A1">
                        <w:rPr>
                          <w:rFonts w:ascii="標楷體" w:eastAsia="標楷體" w:hAnsi="Times New Roman" w:cs="標楷體"/>
                          <w:color w:val="000000"/>
                          <w:kern w:val="0"/>
                          <w:sz w:val="23"/>
                          <w:szCs w:val="23"/>
                        </w:rPr>
                        <w:t>加強自主健康管理</w:t>
                      </w:r>
                      <w:r w:rsidRPr="00EA6F80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3"/>
                          <w:szCs w:val="23"/>
                        </w:rPr>
                        <w:t>或自主健康管理者，不得應試或參與相關活動。報名者得於結束後辦理退費。）</w:t>
                      </w:r>
                    </w:p>
                    <w:p w:rsidR="00EA6F80" w:rsidRPr="00EA6F80" w:rsidRDefault="00EA6F80" w:rsidP="00EA6F80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Times New Roman" w:cs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EA6F80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（二）同意本次鑑定測驗改採下列方式辦理：</w:t>
                      </w:r>
                    </w:p>
                    <w:p w:rsidR="00EA6F80" w:rsidRPr="00EA6F80" w:rsidRDefault="00EA6F80" w:rsidP="005E4E0F">
                      <w:pPr>
                        <w:autoSpaceDE w:val="0"/>
                        <w:autoSpaceDN w:val="0"/>
                        <w:adjustRightInd w:val="0"/>
                        <w:ind w:firstLineChars="303" w:firstLine="849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EA6F80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A.</w:t>
                      </w:r>
                      <w:r w:rsidRPr="00EA6F80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□辦理退費，不參加測驗。</w:t>
                      </w:r>
                    </w:p>
                    <w:p w:rsidR="00EA6F80" w:rsidRDefault="00EA6F80" w:rsidP="005E4E0F">
                      <w:pPr>
                        <w:ind w:firstLineChars="303" w:firstLine="849"/>
                      </w:pPr>
                      <w:r w:rsidRPr="00EA6F80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B.</w:t>
                      </w:r>
                      <w:r w:rsidRPr="00EA6F80">
                        <w:rPr>
                          <w:rFonts w:ascii="標楷體" w:eastAsia="標楷體" w:hAnsi="Times New Roman" w:cs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□至管控試場進行測驗。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F80" w:rsidRPr="002E497B">
        <w:rPr>
          <w:rFonts w:hAnsi="Times New Roman" w:hint="eastAsia"/>
          <w:color w:val="000000" w:themeColor="text1"/>
          <w:sz w:val="28"/>
          <w:szCs w:val="28"/>
        </w:rPr>
        <w:t>--------------</w:t>
      </w:r>
      <w:r w:rsidR="00EA6F80" w:rsidRPr="002E497B">
        <w:rPr>
          <w:rFonts w:hint="eastAsia"/>
          <w:color w:val="000000" w:themeColor="text1"/>
          <w:sz w:val="23"/>
          <w:szCs w:val="23"/>
        </w:rPr>
        <w:t>退費憑證聯（本聯交家長攜回）-------------------------</w:t>
      </w:r>
    </w:p>
    <w:p w14:paraId="2268802C" w14:textId="77777777" w:rsidR="0090253B" w:rsidRPr="002E497B" w:rsidRDefault="00EA6F80" w:rsidP="00EE3AB8">
      <w:pPr>
        <w:pStyle w:val="Default"/>
        <w:ind w:leftChars="294" w:left="706" w:firstLineChars="1671" w:firstLine="46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家長簽名：</w:t>
      </w:r>
      <w:r w:rsidR="00C179EE" w:rsidRPr="002E497B">
        <w:rPr>
          <w:rFonts w:hAnsi="Times New Roman" w:hint="eastAsia"/>
          <w:color w:val="000000" w:themeColor="text1"/>
          <w:sz w:val="28"/>
          <w:szCs w:val="28"/>
        </w:rPr>
        <w:t xml:space="preserve"> </w:t>
      </w:r>
      <w:r w:rsidRPr="002E497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1E09E34A" w14:textId="77777777" w:rsidR="00EA6F80" w:rsidRPr="002E497B" w:rsidRDefault="00EA6F80" w:rsidP="00EE3AB8">
      <w:pPr>
        <w:pStyle w:val="Default"/>
        <w:ind w:leftChars="294" w:left="706" w:firstLineChars="1671" w:firstLine="4679"/>
        <w:rPr>
          <w:rFonts w:hAnsi="Times New Roman"/>
          <w:color w:val="000000" w:themeColor="text1"/>
          <w:sz w:val="28"/>
          <w:szCs w:val="28"/>
        </w:rPr>
      </w:pPr>
      <w:r w:rsidRPr="002E497B">
        <w:rPr>
          <w:rFonts w:hAnsi="Times New Roman" w:hint="eastAsia"/>
          <w:color w:val="000000" w:themeColor="text1"/>
          <w:sz w:val="28"/>
          <w:szCs w:val="28"/>
        </w:rPr>
        <w:t>連絡電話：</w:t>
      </w:r>
      <w:r w:rsidR="00C179EE" w:rsidRPr="002E497B">
        <w:rPr>
          <w:rFonts w:hAnsi="Times New Roman" w:hint="eastAsia"/>
          <w:color w:val="000000" w:themeColor="text1"/>
          <w:sz w:val="28"/>
          <w:szCs w:val="28"/>
        </w:rPr>
        <w:t xml:space="preserve"> </w:t>
      </w:r>
      <w:r w:rsidR="0090253B" w:rsidRPr="002E497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sectPr w:rsidR="00EA6F80" w:rsidRPr="002E497B" w:rsidSect="00DD5A36">
      <w:pgSz w:w="11906" w:h="16838"/>
      <w:pgMar w:top="992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C1BC2" w14:textId="77777777" w:rsidR="00970A8F" w:rsidRDefault="00970A8F" w:rsidP="007153B9">
      <w:r>
        <w:separator/>
      </w:r>
    </w:p>
  </w:endnote>
  <w:endnote w:type="continuationSeparator" w:id="0">
    <w:p w14:paraId="04601E27" w14:textId="77777777" w:rsidR="00970A8F" w:rsidRDefault="00970A8F" w:rsidP="0071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1FE00" w14:textId="77777777" w:rsidR="00970A8F" w:rsidRDefault="00970A8F" w:rsidP="007153B9">
      <w:r>
        <w:separator/>
      </w:r>
    </w:p>
  </w:footnote>
  <w:footnote w:type="continuationSeparator" w:id="0">
    <w:p w14:paraId="5928F2A7" w14:textId="77777777" w:rsidR="00970A8F" w:rsidRDefault="00970A8F" w:rsidP="0071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09"/>
    <w:rsid w:val="00070049"/>
    <w:rsid w:val="000B19A6"/>
    <w:rsid w:val="000B5423"/>
    <w:rsid w:val="00112653"/>
    <w:rsid w:val="00151139"/>
    <w:rsid w:val="0015670E"/>
    <w:rsid w:val="001E3197"/>
    <w:rsid w:val="00266C09"/>
    <w:rsid w:val="00274A67"/>
    <w:rsid w:val="002C72B2"/>
    <w:rsid w:val="002E497B"/>
    <w:rsid w:val="002F6A8C"/>
    <w:rsid w:val="0034760E"/>
    <w:rsid w:val="003F665D"/>
    <w:rsid w:val="004745BE"/>
    <w:rsid w:val="00483AAA"/>
    <w:rsid w:val="004C1FD4"/>
    <w:rsid w:val="004D0A67"/>
    <w:rsid w:val="0057696B"/>
    <w:rsid w:val="005936DC"/>
    <w:rsid w:val="005E4E0F"/>
    <w:rsid w:val="006033EA"/>
    <w:rsid w:val="00675126"/>
    <w:rsid w:val="007153B9"/>
    <w:rsid w:val="00717758"/>
    <w:rsid w:val="007268D5"/>
    <w:rsid w:val="007845CC"/>
    <w:rsid w:val="008D0930"/>
    <w:rsid w:val="008E6829"/>
    <w:rsid w:val="0090253B"/>
    <w:rsid w:val="0092475E"/>
    <w:rsid w:val="00970A8F"/>
    <w:rsid w:val="009A4841"/>
    <w:rsid w:val="009A63B8"/>
    <w:rsid w:val="00A002CB"/>
    <w:rsid w:val="00A17AA7"/>
    <w:rsid w:val="00A26F34"/>
    <w:rsid w:val="00A522EA"/>
    <w:rsid w:val="00AA0B44"/>
    <w:rsid w:val="00AA34D9"/>
    <w:rsid w:val="00B01C52"/>
    <w:rsid w:val="00B2447A"/>
    <w:rsid w:val="00B554F1"/>
    <w:rsid w:val="00C179EE"/>
    <w:rsid w:val="00C218B9"/>
    <w:rsid w:val="00C30812"/>
    <w:rsid w:val="00C61C7C"/>
    <w:rsid w:val="00CA1873"/>
    <w:rsid w:val="00CF6E33"/>
    <w:rsid w:val="00D22BE9"/>
    <w:rsid w:val="00DA6558"/>
    <w:rsid w:val="00DD0D03"/>
    <w:rsid w:val="00DD5A36"/>
    <w:rsid w:val="00DF5265"/>
    <w:rsid w:val="00E27992"/>
    <w:rsid w:val="00E854A4"/>
    <w:rsid w:val="00E939A1"/>
    <w:rsid w:val="00EA6F80"/>
    <w:rsid w:val="00EE3AB8"/>
    <w:rsid w:val="00EF5DB5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6E777"/>
  <w15:chartTrackingRefBased/>
  <w15:docId w15:val="{52C77104-0F6A-4BD0-879C-23DE0FDE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C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EA6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53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5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53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0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0B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2022-05-05T03:00:00Z</cp:lastPrinted>
  <dcterms:created xsi:type="dcterms:W3CDTF">2022-05-05T05:13:00Z</dcterms:created>
  <dcterms:modified xsi:type="dcterms:W3CDTF">2022-05-05T05:14:00Z</dcterms:modified>
</cp:coreProperties>
</file>