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E6" w:rsidRPr="005343FE" w:rsidRDefault="00BF25E6" w:rsidP="00BF25E6">
      <w:pPr>
        <w:tabs>
          <w:tab w:val="left" w:pos="6120"/>
        </w:tabs>
        <w:spacing w:line="400" w:lineRule="exact"/>
        <w:ind w:rightChars="-364" w:right="-874"/>
        <w:rPr>
          <w:rFonts w:ascii="標楷體" w:eastAsia="標楷體" w:hAnsi="標楷體" w:cs="Arial"/>
          <w:sz w:val="28"/>
          <w:szCs w:val="28"/>
        </w:rPr>
      </w:pPr>
      <w:bookmarkStart w:id="0" w:name="_GoBack"/>
      <w:bookmarkEnd w:id="0"/>
      <w:r w:rsidRPr="005343FE">
        <w:rPr>
          <w:rFonts w:ascii="標楷體" w:eastAsia="標楷體" w:hAnsi="標楷體" w:cs="Arial"/>
        </w:rPr>
        <w:t>附件</w:t>
      </w:r>
      <w:r w:rsidRPr="005343FE">
        <w:rPr>
          <w:rFonts w:ascii="標楷體" w:eastAsia="標楷體" w:hAnsi="標楷體" w:cs="Arial" w:hint="eastAsia"/>
        </w:rPr>
        <w:t>7</w:t>
      </w:r>
    </w:p>
    <w:p w:rsidR="00BF25E6" w:rsidRPr="005343FE" w:rsidRDefault="00BF25E6" w:rsidP="00BF25E6">
      <w:pPr>
        <w:spacing w:line="240" w:lineRule="atLeast"/>
        <w:ind w:rightChars="-34" w:right="-82"/>
        <w:jc w:val="center"/>
        <w:rPr>
          <w:rFonts w:ascii="標楷體" w:eastAsia="標楷體" w:hAnsi="標楷體" w:cs="Arial"/>
          <w:sz w:val="32"/>
          <w:szCs w:val="32"/>
        </w:rPr>
      </w:pPr>
      <w:r w:rsidRPr="005343FE">
        <w:rPr>
          <w:rFonts w:ascii="標楷體" w:eastAsia="標楷體" w:hAnsi="標楷體" w:cs="Arial" w:hint="eastAsia"/>
          <w:sz w:val="32"/>
          <w:szCs w:val="32"/>
        </w:rPr>
        <w:t>高雄市</w:t>
      </w:r>
      <w:r w:rsidRPr="0007732D">
        <w:rPr>
          <w:rFonts w:ascii="標楷體" w:eastAsia="標楷體" w:hAnsi="標楷體" w:cs="Arial" w:hint="eastAsia"/>
          <w:color w:val="002060"/>
          <w:sz w:val="32"/>
          <w:szCs w:val="32"/>
        </w:rPr>
        <w:t>10</w:t>
      </w:r>
      <w:r w:rsidR="009E57A7">
        <w:rPr>
          <w:rFonts w:ascii="標楷體" w:eastAsia="標楷體" w:hAnsi="標楷體" w:cs="Arial" w:hint="eastAsia"/>
          <w:color w:val="002060"/>
          <w:sz w:val="32"/>
          <w:szCs w:val="32"/>
        </w:rPr>
        <w:t>9</w:t>
      </w:r>
      <w:r w:rsidRPr="005343FE">
        <w:rPr>
          <w:rFonts w:ascii="標楷體" w:eastAsia="標楷體" w:hAnsi="標楷體" w:cs="Arial" w:hint="eastAsia"/>
          <w:sz w:val="32"/>
          <w:szCs w:val="32"/>
        </w:rPr>
        <w:t>學年度國民中學美術類分散式資優資源班鑑定</w:t>
      </w:r>
    </w:p>
    <w:p w:rsidR="00BF25E6" w:rsidRPr="005343FE" w:rsidRDefault="00BF25E6" w:rsidP="00BF25E6">
      <w:pPr>
        <w:spacing w:line="240" w:lineRule="atLeast"/>
        <w:ind w:rightChars="-34" w:right="-82"/>
        <w:jc w:val="center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Arial"/>
          <w:sz w:val="32"/>
          <w:szCs w:val="32"/>
        </w:rPr>
        <w:t>入班同意書</w:t>
      </w:r>
    </w:p>
    <w:p w:rsidR="00BF25E6" w:rsidRPr="005343FE" w:rsidRDefault="00BF25E6" w:rsidP="00BF25E6">
      <w:pPr>
        <w:spacing w:line="480" w:lineRule="auto"/>
        <w:rPr>
          <w:rFonts w:ascii="標楷體" w:eastAsia="標楷體" w:hAnsi="標楷體" w:cs="Arial"/>
          <w:sz w:val="28"/>
          <w:szCs w:val="28"/>
        </w:rPr>
      </w:pPr>
    </w:p>
    <w:p w:rsidR="00A77AC5" w:rsidRPr="005343FE" w:rsidRDefault="00BF25E6" w:rsidP="00A77AC5">
      <w:pPr>
        <w:spacing w:line="480" w:lineRule="auto"/>
        <w:ind w:leftChars="100" w:left="240" w:rightChars="100" w:right="240" w:firstLineChars="200" w:firstLine="560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924F64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</w:t>
      </w:r>
      <w:r w:rsidR="00A77AC5" w:rsidRPr="005343FE">
        <w:rPr>
          <w:rFonts w:ascii="標楷體" w:eastAsia="標楷體" w:hAnsi="標楷體" w:cs="Arial"/>
          <w:sz w:val="28"/>
          <w:szCs w:val="28"/>
        </w:rPr>
        <w:t>國民小學學生</w:t>
      </w:r>
      <w:r w:rsidR="00A77AC5" w:rsidRPr="0036067E">
        <w:rPr>
          <w:rFonts w:ascii="標楷體" w:eastAsia="標楷體" w:hAnsi="標楷體" w:cs="Arial"/>
          <w:sz w:val="28"/>
          <w:szCs w:val="28"/>
          <w:u w:val="single"/>
        </w:rPr>
        <w:t xml:space="preserve">            </w:t>
      </w:r>
      <w:r w:rsidR="00A77AC5" w:rsidRPr="005343FE">
        <w:rPr>
          <w:rFonts w:ascii="標楷體" w:eastAsia="標楷體" w:hAnsi="標楷體" w:cs="Arial"/>
          <w:sz w:val="28"/>
          <w:szCs w:val="28"/>
        </w:rPr>
        <w:t>參加</w:t>
      </w:r>
      <w:r w:rsidR="00A77AC5" w:rsidRPr="005343FE">
        <w:rPr>
          <w:rFonts w:ascii="標楷體" w:eastAsia="標楷體" w:hAnsi="標楷體" w:cs="Arial" w:hint="eastAsia"/>
          <w:sz w:val="28"/>
          <w:szCs w:val="28"/>
        </w:rPr>
        <w:t>高雄市</w:t>
      </w:r>
      <w:r w:rsidR="00A77AC5" w:rsidRPr="00A84BBB">
        <w:rPr>
          <w:rFonts w:ascii="標楷體" w:eastAsia="標楷體" w:hAnsi="標楷體" w:cs="Arial" w:hint="eastAsia"/>
          <w:color w:val="002060"/>
          <w:sz w:val="28"/>
          <w:szCs w:val="28"/>
        </w:rPr>
        <w:t>109</w:t>
      </w:r>
      <w:r w:rsidR="00A77AC5" w:rsidRPr="005343FE">
        <w:rPr>
          <w:rFonts w:ascii="標楷體" w:eastAsia="標楷體" w:hAnsi="標楷體" w:cs="Arial" w:hint="eastAsia"/>
          <w:sz w:val="28"/>
          <w:szCs w:val="28"/>
        </w:rPr>
        <w:t>學年度國民中學美術類分散式資優資源班鑑定</w:t>
      </w:r>
      <w:r w:rsidR="00A77AC5">
        <w:rPr>
          <w:rFonts w:ascii="標楷體" w:eastAsia="標楷體" w:hAnsi="標楷體" w:cs="Arial" w:hint="eastAsia"/>
          <w:sz w:val="28"/>
          <w:szCs w:val="28"/>
        </w:rPr>
        <w:t>安置</w:t>
      </w:r>
      <w:r w:rsidR="00A77AC5">
        <w:rPr>
          <w:rFonts w:ascii="標楷體" w:eastAsia="標楷體" w:hAnsi="標楷體" w:cs="Arial"/>
          <w:sz w:val="28"/>
          <w:szCs w:val="28"/>
        </w:rPr>
        <w:t>，經鑑定</w:t>
      </w:r>
      <w:r w:rsidR="00A77AC5">
        <w:rPr>
          <w:rFonts w:ascii="標楷體" w:eastAsia="標楷體" w:hAnsi="標楷體" w:cs="Arial" w:hint="eastAsia"/>
          <w:sz w:val="28"/>
          <w:szCs w:val="28"/>
        </w:rPr>
        <w:t>通過</w:t>
      </w:r>
      <w:r w:rsidR="00A77AC5" w:rsidRPr="005343FE">
        <w:rPr>
          <w:rFonts w:ascii="標楷體" w:eastAsia="標楷體" w:hAnsi="標楷體" w:cs="Arial"/>
          <w:sz w:val="28"/>
          <w:szCs w:val="28"/>
        </w:rPr>
        <w:t>至</w:t>
      </w:r>
      <w:r w:rsidR="00A77AC5" w:rsidRPr="005343FE">
        <w:rPr>
          <w:rFonts w:ascii="標楷體" w:eastAsia="標楷體" w:hAnsi="標楷體" w:cs="Arial" w:hint="eastAsia"/>
          <w:sz w:val="28"/>
          <w:szCs w:val="28"/>
        </w:rPr>
        <w:t>高雄市立光華國中美術類分散式資優資源班</w:t>
      </w:r>
      <w:r w:rsidR="00A77AC5" w:rsidRPr="005343FE">
        <w:rPr>
          <w:rFonts w:ascii="標楷體" w:eastAsia="標楷體" w:hAnsi="標楷體" w:cs="Arial"/>
          <w:sz w:val="28"/>
          <w:szCs w:val="28"/>
        </w:rPr>
        <w:t>，學生家長同意入班就讀。</w:t>
      </w:r>
    </w:p>
    <w:p w:rsidR="00A77AC5" w:rsidRPr="005343FE" w:rsidRDefault="00A77AC5" w:rsidP="00A77AC5">
      <w:pPr>
        <w:spacing w:line="480" w:lineRule="auto"/>
        <w:ind w:leftChars="100" w:left="240" w:rightChars="100" w:right="240" w:firstLineChars="200" w:firstLine="560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Arial" w:hint="eastAsia"/>
          <w:sz w:val="28"/>
          <w:szCs w:val="28"/>
        </w:rPr>
        <w:tab/>
      </w:r>
      <w:r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A84BBB">
        <w:rPr>
          <w:rFonts w:ascii="標楷體" w:eastAsia="標楷體" w:hAnsi="標楷體" w:cs="Arial" w:hint="eastAsia"/>
          <w:sz w:val="28"/>
          <w:szCs w:val="28"/>
        </w:rPr>
        <w:t>依據「十二年國民基本教育特殊教育課程實施規範」，學生得接受每週3至6節之專長領域課程</w:t>
      </w:r>
      <w:r w:rsidRPr="005343FE">
        <w:rPr>
          <w:rFonts w:ascii="標楷體" w:eastAsia="標楷體" w:hAnsi="標楷體" w:cs="Arial" w:hint="eastAsia"/>
          <w:sz w:val="28"/>
          <w:szCs w:val="28"/>
        </w:rPr>
        <w:t>，如於學習歷程中發生學生適應不良情形，經輔導未見成效時，得提經學校特殊教育推行委員會審核通過，並送高雄市特殊教育學生鑑定及就學輔導會審議通過後，</w:t>
      </w:r>
      <w:r w:rsidRPr="00473722">
        <w:rPr>
          <w:rFonts w:ascii="標楷體" w:eastAsia="標楷體" w:hAnsi="標楷體" w:cs="Arial" w:hint="eastAsia"/>
          <w:sz w:val="28"/>
          <w:szCs w:val="28"/>
        </w:rPr>
        <w:t>暫停接受資優教育服務</w:t>
      </w:r>
      <w:r w:rsidRPr="005343FE">
        <w:rPr>
          <w:rFonts w:ascii="標楷體" w:eastAsia="標楷體" w:hAnsi="標楷體" w:cs="Arial" w:hint="eastAsia"/>
          <w:sz w:val="28"/>
          <w:szCs w:val="28"/>
        </w:rPr>
        <w:t>。</w:t>
      </w:r>
    </w:p>
    <w:p w:rsidR="00BF25E6" w:rsidRPr="00A77AC5" w:rsidRDefault="00BF25E6" w:rsidP="00A77AC5">
      <w:pPr>
        <w:spacing w:line="480" w:lineRule="auto"/>
        <w:ind w:leftChars="100" w:left="240" w:rightChars="100" w:right="240" w:firstLineChars="200" w:firstLine="560"/>
        <w:rPr>
          <w:rFonts w:ascii="標楷體" w:eastAsia="標楷體" w:hAnsi="標楷體" w:cs="Arial"/>
          <w:sz w:val="28"/>
          <w:szCs w:val="28"/>
        </w:rPr>
      </w:pPr>
    </w:p>
    <w:p w:rsidR="00BF25E6" w:rsidRPr="005343FE" w:rsidRDefault="00BF25E6" w:rsidP="00BF25E6">
      <w:pPr>
        <w:spacing w:line="480" w:lineRule="auto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Arial"/>
          <w:sz w:val="28"/>
          <w:szCs w:val="28"/>
        </w:rPr>
        <w:t xml:space="preserve">     此致</w:t>
      </w:r>
    </w:p>
    <w:p w:rsidR="00BF25E6" w:rsidRPr="00551CE4" w:rsidRDefault="00BF25E6" w:rsidP="00BF25E6">
      <w:pPr>
        <w:spacing w:line="240" w:lineRule="atLeast"/>
        <w:rPr>
          <w:rFonts w:ascii="標楷體" w:eastAsia="標楷體" w:hAnsi="標楷體" w:cs="Arial"/>
          <w:sz w:val="28"/>
          <w:szCs w:val="28"/>
          <w:shd w:val="pct15" w:color="auto" w:fill="FFFFFF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</w:t>
      </w:r>
      <w:r w:rsidRPr="00E31256">
        <w:rPr>
          <w:rFonts w:ascii="標楷體" w:eastAsia="標楷體" w:hAnsi="標楷體" w:cs="Arial" w:hint="eastAsia"/>
          <w:sz w:val="32"/>
          <w:szCs w:val="32"/>
        </w:rPr>
        <w:t>高雄市特殊教育學生鑑定及就學輔導會</w:t>
      </w:r>
    </w:p>
    <w:p w:rsidR="00BF25E6" w:rsidRPr="005343FE" w:rsidRDefault="00BF25E6" w:rsidP="00BF25E6">
      <w:pPr>
        <w:spacing w:line="240" w:lineRule="atLeast"/>
        <w:rPr>
          <w:rFonts w:ascii="標楷體" w:eastAsia="標楷體" w:hAnsi="標楷體" w:cs="Arial"/>
          <w:sz w:val="28"/>
          <w:szCs w:val="28"/>
        </w:rPr>
      </w:pPr>
    </w:p>
    <w:p w:rsidR="00BF25E6" w:rsidRPr="005343FE" w:rsidRDefault="00BF25E6" w:rsidP="00BF25E6">
      <w:pPr>
        <w:spacing w:line="240" w:lineRule="atLeast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Arial"/>
          <w:sz w:val="28"/>
          <w:szCs w:val="28"/>
        </w:rPr>
        <w:t xml:space="preserve">                              學生家長簽名：      </w:t>
      </w:r>
      <w:r w:rsidRPr="005343FE">
        <w:rPr>
          <w:rFonts w:ascii="標楷體" w:eastAsia="標楷體" w:hAnsi="標楷體" w:cs="Arial" w:hint="eastAsia"/>
          <w:sz w:val="28"/>
          <w:szCs w:val="28"/>
        </w:rPr>
        <w:t xml:space="preserve">                  </w:t>
      </w:r>
    </w:p>
    <w:p w:rsidR="00BF25E6" w:rsidRPr="005343FE" w:rsidRDefault="00BF25E6" w:rsidP="00BF25E6">
      <w:pPr>
        <w:spacing w:line="240" w:lineRule="atLeast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Arial"/>
          <w:sz w:val="28"/>
          <w:szCs w:val="28"/>
        </w:rPr>
        <w:t xml:space="preserve">                              </w:t>
      </w:r>
      <w:r w:rsidRPr="005343FE">
        <w:rPr>
          <w:rFonts w:ascii="標楷體" w:eastAsia="標楷體" w:hAnsi="標楷體" w:cs="Arial" w:hint="eastAsia"/>
          <w:sz w:val="28"/>
          <w:szCs w:val="28"/>
        </w:rPr>
        <w:t>連絡電話</w:t>
      </w:r>
      <w:r w:rsidRPr="005343FE">
        <w:rPr>
          <w:rFonts w:ascii="標楷體" w:eastAsia="標楷體" w:hAnsi="標楷體" w:cs="Arial"/>
          <w:sz w:val="28"/>
          <w:szCs w:val="28"/>
        </w:rPr>
        <w:t xml:space="preserve">：      </w:t>
      </w:r>
      <w:r w:rsidRPr="005343FE">
        <w:rPr>
          <w:rFonts w:ascii="標楷體" w:eastAsia="標楷體" w:hAnsi="標楷體" w:cs="Arial" w:hint="eastAsia"/>
          <w:sz w:val="28"/>
          <w:szCs w:val="28"/>
        </w:rPr>
        <w:t xml:space="preserve">                      </w:t>
      </w:r>
    </w:p>
    <w:p w:rsidR="00BF25E6" w:rsidRPr="005343FE" w:rsidRDefault="00BF25E6" w:rsidP="00BF25E6">
      <w:pPr>
        <w:spacing w:line="240" w:lineRule="atLeast"/>
        <w:rPr>
          <w:rFonts w:ascii="標楷體" w:eastAsia="標楷體" w:hAnsi="標楷體" w:cs="Arial"/>
          <w:sz w:val="28"/>
          <w:szCs w:val="28"/>
        </w:rPr>
      </w:pPr>
    </w:p>
    <w:p w:rsidR="00BF25E6" w:rsidRPr="005343FE" w:rsidRDefault="00BF25E6" w:rsidP="00BF25E6">
      <w:pPr>
        <w:spacing w:line="240" w:lineRule="atLeast"/>
        <w:jc w:val="center"/>
        <w:rPr>
          <w:rFonts w:ascii="標楷體" w:eastAsia="標楷體" w:hAnsi="標楷體" w:cs="Arial"/>
          <w:sz w:val="28"/>
          <w:szCs w:val="28"/>
        </w:rPr>
      </w:pPr>
      <w:r w:rsidRPr="005343FE">
        <w:rPr>
          <w:rFonts w:ascii="標楷體" w:eastAsia="標楷體" w:hAnsi="標楷體" w:cs="Arial"/>
          <w:sz w:val="28"/>
          <w:szCs w:val="28"/>
        </w:rPr>
        <w:t>中華民國</w:t>
      </w:r>
      <w:r w:rsidRPr="005343FE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A77AC5">
        <w:rPr>
          <w:rFonts w:ascii="標楷體" w:eastAsia="標楷體" w:hAnsi="標楷體" w:cs="Arial" w:hint="eastAsia"/>
          <w:color w:val="002060"/>
          <w:sz w:val="28"/>
          <w:szCs w:val="28"/>
        </w:rPr>
        <w:t>109</w:t>
      </w:r>
      <w:r w:rsidRPr="005343FE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5343FE">
        <w:rPr>
          <w:rFonts w:ascii="標楷體" w:eastAsia="標楷體" w:hAnsi="標楷體" w:cs="Arial"/>
          <w:sz w:val="28"/>
          <w:szCs w:val="28"/>
        </w:rPr>
        <w:t>年           月</w:t>
      </w:r>
      <w:r w:rsidRPr="005343FE">
        <w:rPr>
          <w:rFonts w:ascii="標楷體" w:eastAsia="標楷體" w:hAnsi="標楷體" w:cs="Arial" w:hint="eastAsia"/>
          <w:sz w:val="28"/>
          <w:szCs w:val="28"/>
        </w:rPr>
        <w:t xml:space="preserve">           </w:t>
      </w:r>
      <w:r w:rsidRPr="005343FE">
        <w:rPr>
          <w:rFonts w:ascii="標楷體" w:eastAsia="標楷體" w:hAnsi="標楷體" w:cs="Arial"/>
          <w:sz w:val="28"/>
          <w:szCs w:val="28"/>
        </w:rPr>
        <w:t>日</w:t>
      </w:r>
    </w:p>
    <w:p w:rsidR="00BF25E6" w:rsidRPr="005343FE" w:rsidRDefault="00BF25E6" w:rsidP="00BF25E6">
      <w:pPr>
        <w:spacing w:line="240" w:lineRule="atLeast"/>
        <w:rPr>
          <w:rFonts w:ascii="標楷體" w:eastAsia="標楷體" w:hAnsi="標楷體" w:cs="Arial"/>
          <w:sz w:val="28"/>
          <w:szCs w:val="28"/>
        </w:rPr>
      </w:pPr>
    </w:p>
    <w:p w:rsidR="00BF25E6" w:rsidRPr="00D13A10" w:rsidRDefault="00BF25E6" w:rsidP="00BF25E6"/>
    <w:p w:rsidR="003F42AC" w:rsidRDefault="003F42AC"/>
    <w:sectPr w:rsidR="003F42AC" w:rsidSect="00D63871">
      <w:footerReference w:type="default" r:id="rId6"/>
      <w:pgSz w:w="11906" w:h="16838" w:code="9"/>
      <w:pgMar w:top="851" w:right="851" w:bottom="851" w:left="851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249" w:rsidRDefault="00D73249">
      <w:r>
        <w:separator/>
      </w:r>
    </w:p>
  </w:endnote>
  <w:endnote w:type="continuationSeparator" w:id="0">
    <w:p w:rsidR="00D73249" w:rsidRDefault="00D7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83254"/>
      <w:docPartObj>
        <w:docPartGallery w:val="Page Numbers (Bottom of Page)"/>
        <w:docPartUnique/>
      </w:docPartObj>
    </w:sdtPr>
    <w:sdtEndPr/>
    <w:sdtContent>
      <w:p w:rsidR="0041618F" w:rsidRDefault="00BF25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FB3" w:rsidRPr="00402FB3">
          <w:rPr>
            <w:noProof/>
            <w:lang w:val="zh-TW"/>
          </w:rPr>
          <w:t>1</w:t>
        </w:r>
        <w:r>
          <w:fldChar w:fldCharType="end"/>
        </w:r>
      </w:p>
    </w:sdtContent>
  </w:sdt>
  <w:p w:rsidR="0041618F" w:rsidRDefault="00D732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249" w:rsidRDefault="00D73249">
      <w:r>
        <w:separator/>
      </w:r>
    </w:p>
  </w:footnote>
  <w:footnote w:type="continuationSeparator" w:id="0">
    <w:p w:rsidR="00D73249" w:rsidRDefault="00D73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E6"/>
    <w:rsid w:val="0036067E"/>
    <w:rsid w:val="003F42AC"/>
    <w:rsid w:val="00402FB3"/>
    <w:rsid w:val="007342DE"/>
    <w:rsid w:val="00924F64"/>
    <w:rsid w:val="009E57A7"/>
    <w:rsid w:val="00A77AC5"/>
    <w:rsid w:val="00BF25E6"/>
    <w:rsid w:val="00D73249"/>
    <w:rsid w:val="00DC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7C1FC1-7082-449F-B5E9-0968FC56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5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2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F25E6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77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7AC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2020-06-02T07:31:00Z</dcterms:created>
  <dcterms:modified xsi:type="dcterms:W3CDTF">2020-06-02T07:31:00Z</dcterms:modified>
</cp:coreProperties>
</file>