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2" w:rsidRDefault="00671776" w:rsidP="00671776">
      <w:pPr>
        <w:snapToGrid w:val="0"/>
        <w:spacing w:line="300" w:lineRule="auto"/>
        <w:ind w:left="707" w:hangingChars="221" w:hanging="707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高雄市立瑞祥高級中學10</w:t>
      </w:r>
      <w:r w:rsidR="00D70772">
        <w:rPr>
          <w:rFonts w:ascii="標楷體" w:eastAsia="標楷體" w:hAnsi="標楷體" w:hint="eastAsia"/>
          <w:sz w:val="32"/>
          <w:szCs w:val="32"/>
        </w:rPr>
        <w:t>7學</w:t>
      </w:r>
      <w:r>
        <w:rPr>
          <w:rFonts w:ascii="標楷體" w:eastAsia="標楷體" w:hAnsi="標楷體" w:hint="eastAsia"/>
          <w:sz w:val="32"/>
          <w:szCs w:val="32"/>
        </w:rPr>
        <w:t>年度辦理</w:t>
      </w:r>
    </w:p>
    <w:p w:rsidR="00671776" w:rsidRDefault="00671776" w:rsidP="00671776">
      <w:pPr>
        <w:snapToGrid w:val="0"/>
        <w:spacing w:line="300" w:lineRule="auto"/>
        <w:ind w:left="707" w:hangingChars="221" w:hanging="707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「</w:t>
      </w:r>
      <w:r w:rsidR="00D70772">
        <w:rPr>
          <w:rFonts w:ascii="標楷體" w:eastAsia="標楷體" w:hAnsi="標楷體" w:hint="eastAsia"/>
          <w:sz w:val="32"/>
          <w:szCs w:val="32"/>
        </w:rPr>
        <w:t>教育部中小學科學教育計畫</w:t>
      </w:r>
      <w:r w:rsidR="00F1137D">
        <w:rPr>
          <w:rFonts w:ascii="標楷體" w:eastAsia="標楷體" w:hAnsi="標楷體" w:hint="eastAsia"/>
          <w:bCs/>
          <w:sz w:val="32"/>
          <w:szCs w:val="32"/>
        </w:rPr>
        <w:t>工作坊</w:t>
      </w:r>
      <w:r>
        <w:rPr>
          <w:rFonts w:ascii="標楷體" w:eastAsia="標楷體" w:hAnsi="標楷體" w:hint="eastAsia"/>
          <w:bCs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p w:rsidR="00671776" w:rsidRDefault="00671776" w:rsidP="00671776">
      <w:pPr>
        <w:pStyle w:val="a9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依據：</w:t>
      </w:r>
    </w:p>
    <w:p w:rsidR="00671776" w:rsidRPr="004D3111" w:rsidRDefault="004D3111" w:rsidP="00D70772">
      <w:pPr>
        <w:pStyle w:val="a9"/>
        <w:spacing w:line="400" w:lineRule="exact"/>
        <w:ind w:leftChars="0" w:left="1200"/>
        <w:rPr>
          <w:rFonts w:ascii="標楷體" w:eastAsia="標楷體" w:hAnsi="標楷體"/>
          <w:color w:val="000000"/>
        </w:rPr>
      </w:pPr>
      <w:r w:rsidRPr="004D3111">
        <w:rPr>
          <w:rFonts w:ascii="標楷體" w:eastAsia="標楷體" w:hAnsi="標楷體" w:cs="新細明體" w:hint="eastAsia"/>
          <w:bCs/>
          <w:kern w:val="0"/>
        </w:rPr>
        <w:t>依據107年08月27日臺教國署字第1070094104號函及107年09月14日高市教中字第10736116900號函辦理</w:t>
      </w:r>
      <w:r w:rsidR="00671776" w:rsidRPr="004D3111">
        <w:rPr>
          <w:rFonts w:ascii="標楷體" w:eastAsia="標楷體" w:hAnsi="標楷體" w:hint="eastAsia"/>
          <w:color w:val="000000"/>
        </w:rPr>
        <w:t>。</w:t>
      </w:r>
    </w:p>
    <w:p w:rsidR="00671776" w:rsidRDefault="00671776" w:rsidP="0067177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:rsidR="00671776" w:rsidRDefault="00671776" w:rsidP="004D3111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一、</w:t>
      </w:r>
      <w:r w:rsidR="004D3111">
        <w:rPr>
          <w:rFonts w:ascii="標楷體" w:eastAsia="標楷體" w:hAnsi="標楷體" w:hint="eastAsia"/>
        </w:rPr>
        <w:t>透過分享、教學與省思以深化創科融入教學策略之有效性。</w:t>
      </w:r>
    </w:p>
    <w:p w:rsidR="004D3111" w:rsidRDefault="004D3111" w:rsidP="004D3111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二、建立可行之教學策略供科學教師參考，並藉以開發出更多的教學活動設計。</w:t>
      </w:r>
    </w:p>
    <w:p w:rsidR="00671776" w:rsidRDefault="00671776" w:rsidP="00671776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叁、辦理單位</w:t>
      </w:r>
    </w:p>
    <w:p w:rsidR="00671776" w:rsidRDefault="00671776" w:rsidP="00671776">
      <w:pPr>
        <w:ind w:leftChars="177" w:left="1133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  <w:r>
        <w:rPr>
          <w:rFonts w:ascii="標楷體" w:eastAsia="標楷體" w:hAnsi="標楷體" w:hint="eastAsia"/>
          <w:bCs/>
          <w:kern w:val="0"/>
        </w:rPr>
        <w:t>國民及學前教育署</w:t>
      </w:r>
    </w:p>
    <w:p w:rsidR="00671776" w:rsidRDefault="00671776" w:rsidP="00671776">
      <w:pPr>
        <w:ind w:leftChars="176" w:left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二、主辦單位：高雄市政府教育局</w:t>
      </w:r>
    </w:p>
    <w:p w:rsidR="00671776" w:rsidRDefault="00671776" w:rsidP="00671776">
      <w:pPr>
        <w:ind w:leftChars="178" w:left="2126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三、承辦單位：瑞祥高中。</w:t>
      </w:r>
    </w:p>
    <w:p w:rsidR="00671776" w:rsidRDefault="00671776" w:rsidP="00671776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肆、實施流程</w:t>
      </w:r>
    </w:p>
    <w:p w:rsidR="00F1137D" w:rsidRDefault="00671776" w:rsidP="00671776">
      <w:pPr>
        <w:tabs>
          <w:tab w:val="left" w:pos="426"/>
          <w:tab w:val="left" w:pos="709"/>
        </w:tabs>
        <w:ind w:left="142"/>
        <w:rPr>
          <w:rFonts w:ascii="標楷體" w:eastAsia="標楷體" w:hAnsi="標楷體"/>
        </w:rPr>
      </w:pPr>
      <w:r w:rsidRPr="00671776">
        <w:rPr>
          <w:rFonts w:ascii="標楷體" w:eastAsia="標楷體" w:hAnsi="標楷體" w:hint="eastAsia"/>
          <w:noProof/>
        </w:rPr>
        <w:t xml:space="preserve">  一</w:t>
      </w:r>
      <w:r w:rsidRPr="00671776">
        <w:rPr>
          <w:rFonts w:ascii="標楷體" w:eastAsia="標楷體" w:hAnsi="標楷體" w:hint="eastAsia"/>
        </w:rPr>
        <w:t>、活動日期及課程表：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536"/>
        <w:gridCol w:w="2355"/>
        <w:gridCol w:w="1275"/>
        <w:gridCol w:w="1985"/>
        <w:gridCol w:w="1843"/>
      </w:tblGrid>
      <w:tr w:rsidR="00F1137D" w:rsidTr="001968C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widowControl/>
              <w:adjustRightInd w:val="0"/>
              <w:snapToGrid w:val="0"/>
              <w:ind w:leftChars="-33" w:left="-79" w:rightChars="-25" w:right="-60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日期/</w:t>
            </w:r>
          </w:p>
          <w:p w:rsidR="00F1137D" w:rsidRDefault="00F1137D">
            <w:pPr>
              <w:widowControl/>
              <w:adjustRightInd w:val="0"/>
              <w:snapToGrid w:val="0"/>
              <w:ind w:leftChars="-33" w:left="-79" w:rightChars="-25" w:right="-6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實施內容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實施方式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widowControl/>
              <w:adjustRightInd w:val="0"/>
              <w:snapToGrid w:val="0"/>
              <w:ind w:leftChars="-33" w:left="-79" w:rightChars="-30" w:right="-7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widowControl/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</w:tr>
      <w:tr w:rsidR="00F1137D" w:rsidTr="001968C9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1A6F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DD1DA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  <w:r w:rsidR="00F1137D">
              <w:rPr>
                <w:rFonts w:ascii="標楷體" w:eastAsia="標楷體" w:hAnsi="標楷體" w:hint="eastAsia"/>
                <w:kern w:val="0"/>
              </w:rPr>
              <w:t>/</w:t>
            </w:r>
            <w:r w:rsidR="00EE3DBB">
              <w:rPr>
                <w:rFonts w:ascii="標楷體" w:eastAsia="標楷體" w:hAnsi="標楷體" w:hint="eastAsia"/>
                <w:kern w:val="0"/>
              </w:rPr>
              <w:t>16</w:t>
            </w:r>
            <w:r w:rsidR="00F1137D">
              <w:rPr>
                <w:rFonts w:ascii="標楷體" w:eastAsia="標楷體" w:hAnsi="標楷體" w:hint="eastAsia"/>
                <w:kern w:val="0"/>
              </w:rPr>
              <w:t>(</w:t>
            </w:r>
            <w:r w:rsidR="001A6F1C">
              <w:rPr>
                <w:rFonts w:ascii="標楷體" w:eastAsia="標楷體" w:hAnsi="標楷體" w:hint="eastAsia"/>
                <w:kern w:val="0"/>
              </w:rPr>
              <w:t>四</w:t>
            </w:r>
            <w:r w:rsidR="00F1137D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F1137D" w:rsidRDefault="00EE3DBB" w:rsidP="00EE3DB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="00F1137D">
              <w:rPr>
                <w:rFonts w:ascii="標楷體" w:eastAsia="標楷體" w:hAnsi="標楷體" w:hint="eastAsia"/>
                <w:kern w:val="0"/>
              </w:rPr>
              <w:t>:30-1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F1137D">
              <w:rPr>
                <w:rFonts w:ascii="標楷體" w:eastAsia="標楷體" w:hAnsi="標楷體" w:hint="eastAsia"/>
                <w:kern w:val="0"/>
              </w:rPr>
              <w:t>:30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BB" w:rsidRDefault="00EE3DB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風力紙機械</w:t>
            </w:r>
          </w:p>
          <w:p w:rsidR="00F1137D" w:rsidRDefault="00F113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研習代碼:</w:t>
            </w:r>
          </w:p>
          <w:p w:rsidR="00F1137D" w:rsidRDefault="001A6F1C" w:rsidP="00F113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6F1C">
              <w:rPr>
                <w:rFonts w:ascii="標楷體" w:eastAsia="標楷體" w:hAnsi="標楷體" w:hint="eastAsia"/>
                <w:bCs/>
                <w:szCs w:val="32"/>
              </w:rPr>
              <w:t>262</w:t>
            </w:r>
            <w:r w:rsidR="00EE3DBB">
              <w:rPr>
                <w:rFonts w:ascii="標楷體" w:eastAsia="標楷體" w:hAnsi="標楷體" w:hint="eastAsia"/>
                <w:bCs/>
                <w:szCs w:val="32"/>
              </w:rPr>
              <w:t>2912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C9" w:rsidRDefault="00EE3DBB" w:rsidP="001968C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台中二中</w:t>
            </w:r>
          </w:p>
          <w:p w:rsidR="001968C9" w:rsidRPr="001968C9" w:rsidRDefault="00EE3DBB" w:rsidP="001968C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林玉榮老師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7D" w:rsidRDefault="00F1137D" w:rsidP="0078291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瑞祥高中</w:t>
            </w:r>
          </w:p>
          <w:p w:rsidR="00F1137D" w:rsidRDefault="00F1137D" w:rsidP="0078291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新興科技教室</w:t>
            </w:r>
          </w:p>
        </w:tc>
      </w:tr>
      <w:tr w:rsidR="00F1137D" w:rsidTr="00980403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7D" w:rsidRDefault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7D" w:rsidRDefault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5/18(六)</w:t>
            </w:r>
          </w:p>
          <w:p w:rsidR="00980403" w:rsidRDefault="00980403" w:rsidP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08:30-13:30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7D" w:rsidRDefault="00980403" w:rsidP="00EE3DB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自造樂器</w:t>
            </w:r>
          </w:p>
          <w:p w:rsidR="00980403" w:rsidRDefault="00980403" w:rsidP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研習代碼:</w:t>
            </w:r>
          </w:p>
          <w:p w:rsidR="00980403" w:rsidRDefault="001E767E" w:rsidP="00EE3DB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2623141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7D" w:rsidRDefault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7D" w:rsidRDefault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瑞祥高中</w:t>
            </w:r>
          </w:p>
          <w:p w:rsidR="00980403" w:rsidRPr="001968C9" w:rsidRDefault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柯尚彬組長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瑞祥高中</w:t>
            </w:r>
          </w:p>
          <w:p w:rsidR="00F1137D" w:rsidRDefault="0098040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B1科技教室</w:t>
            </w:r>
          </w:p>
        </w:tc>
      </w:tr>
      <w:tr w:rsidR="00980403" w:rsidTr="001968C9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5/23(四)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8:30-12:30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科普教具製作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研習代碼: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333333"/>
                <w:shd w:val="clear" w:color="auto" w:fill="FFFFFF"/>
              </w:rPr>
              <w:t>2622913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陽明國中</w:t>
            </w:r>
          </w:p>
          <w:p w:rsidR="00980403" w:rsidRPr="001968C9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黃繹軒老師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瑞祥高中</w:t>
            </w:r>
          </w:p>
          <w:p w:rsidR="00980403" w:rsidRDefault="001E767E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B1科技教室</w:t>
            </w:r>
          </w:p>
        </w:tc>
      </w:tr>
      <w:tr w:rsidR="00980403" w:rsidTr="001968C9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5/30(四)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8:30-12:30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光譜儀製作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研習代碼:</w:t>
            </w:r>
          </w:p>
          <w:p w:rsidR="00980403" w:rsidRDefault="001E767E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2623143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工作坊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F62D50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標楷體" w:eastAsia="標楷體" w:hAnsi="標楷體" w:hint="eastAsia"/>
              </w:rPr>
              <w:t>文學會總幹事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李奇欣老師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瑞祥高中</w:t>
            </w:r>
          </w:p>
          <w:p w:rsidR="00980403" w:rsidRDefault="00980403" w:rsidP="005C0B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新興科技教室</w:t>
            </w:r>
          </w:p>
        </w:tc>
      </w:tr>
    </w:tbl>
    <w:p w:rsidR="008E4522" w:rsidRPr="00F1137D" w:rsidRDefault="008E4522" w:rsidP="00671776">
      <w:pPr>
        <w:tabs>
          <w:tab w:val="left" w:pos="426"/>
        </w:tabs>
        <w:ind w:left="2126" w:hangingChars="886" w:hanging="2126"/>
        <w:rPr>
          <w:rFonts w:ascii="標楷體" w:eastAsia="標楷體" w:hAnsi="標楷體"/>
        </w:rPr>
      </w:pPr>
    </w:p>
    <w:p w:rsidR="00671776" w:rsidRPr="00671776" w:rsidRDefault="00671776" w:rsidP="00671776">
      <w:pPr>
        <w:tabs>
          <w:tab w:val="left" w:pos="426"/>
        </w:tabs>
        <w:ind w:left="2126" w:hangingChars="886" w:hanging="2126"/>
        <w:rPr>
          <w:rFonts w:ascii="標楷體" w:eastAsia="標楷體" w:hAnsi="標楷體"/>
        </w:rPr>
      </w:pPr>
      <w:r w:rsidRPr="00671776">
        <w:rPr>
          <w:rFonts w:ascii="標楷體" w:eastAsia="標楷體" w:hAnsi="標楷體" w:hint="eastAsia"/>
        </w:rPr>
        <w:t xml:space="preserve">   二、活動地點：</w:t>
      </w:r>
      <w:r w:rsidR="00862975">
        <w:rPr>
          <w:rFonts w:ascii="標楷體" w:eastAsia="標楷體" w:hAnsi="標楷體" w:hint="eastAsia"/>
        </w:rPr>
        <w:t>瑞祥高中</w:t>
      </w:r>
      <w:r w:rsidR="00F1137D">
        <w:rPr>
          <w:rFonts w:ascii="標楷體" w:eastAsia="標楷體" w:hAnsi="標楷體" w:hint="eastAsia"/>
        </w:rPr>
        <w:t>新興科技教</w:t>
      </w:r>
      <w:r w:rsidR="00862975">
        <w:rPr>
          <w:rFonts w:ascii="標楷體" w:eastAsia="標楷體" w:hAnsi="標楷體" w:hint="eastAsia"/>
        </w:rPr>
        <w:t>室</w:t>
      </w:r>
      <w:r w:rsidRPr="00671776">
        <w:rPr>
          <w:rFonts w:ascii="標楷體" w:eastAsia="標楷體" w:hAnsi="標楷體" w:hint="eastAsia"/>
        </w:rPr>
        <w:t>。</w:t>
      </w:r>
    </w:p>
    <w:p w:rsidR="00671776" w:rsidRPr="00671776" w:rsidRDefault="00671776" w:rsidP="00671776">
      <w:pPr>
        <w:tabs>
          <w:tab w:val="left" w:pos="426"/>
        </w:tabs>
        <w:ind w:left="2126" w:hangingChars="886" w:hanging="2126"/>
        <w:rPr>
          <w:rFonts w:ascii="標楷體" w:eastAsia="標楷體" w:hAnsi="標楷體"/>
        </w:rPr>
      </w:pPr>
      <w:r w:rsidRPr="00671776">
        <w:rPr>
          <w:rFonts w:ascii="標楷體" w:eastAsia="標楷體" w:hAnsi="標楷體" w:hint="eastAsia"/>
        </w:rPr>
        <w:t xml:space="preserve">   三、參加人員與人數：高屏區高中職科技領域教師優先與對新興科技有興趣的老師，每場次約30名。</w:t>
      </w:r>
    </w:p>
    <w:p w:rsidR="00671776" w:rsidRPr="00671776" w:rsidRDefault="00671776" w:rsidP="00671776">
      <w:pPr>
        <w:ind w:left="1699" w:hangingChars="708" w:hanging="1699"/>
        <w:rPr>
          <w:rFonts w:ascii="標楷體" w:eastAsia="標楷體" w:hAnsi="標楷體"/>
          <w:bCs/>
        </w:rPr>
      </w:pPr>
      <w:r w:rsidRPr="00671776">
        <w:rPr>
          <w:rFonts w:ascii="標楷體" w:eastAsia="標楷體" w:hAnsi="標楷體" w:hint="eastAsia"/>
        </w:rPr>
        <w:t xml:space="preserve">   四、報名方式：</w:t>
      </w:r>
      <w:r w:rsidRPr="00671776">
        <w:rPr>
          <w:rFonts w:ascii="標楷體" w:eastAsia="標楷體" w:hAnsi="標楷體" w:hint="eastAsia"/>
          <w:bCs/>
        </w:rPr>
        <w:t>即日起至</w:t>
      </w:r>
      <w:r w:rsidRPr="00671776">
        <w:rPr>
          <w:rFonts w:ascii="標楷體" w:eastAsia="標楷體" w:hAnsi="標楷體" w:hint="eastAsia"/>
          <w:spacing w:val="6"/>
        </w:rPr>
        <w:t>全國教師在職進修資訊網報名。網址：</w:t>
      </w:r>
      <w:hyperlink r:id="rId9" w:history="1">
        <w:r w:rsidRPr="00671776">
          <w:rPr>
            <w:rStyle w:val="aa"/>
            <w:rFonts w:ascii="標楷體" w:eastAsia="標楷體" w:hAnsi="標楷體" w:hint="eastAsia"/>
            <w:spacing w:val="6"/>
          </w:rPr>
          <w:t>http://inservice.edu.tw/</w:t>
        </w:r>
      </w:hyperlink>
      <w:r w:rsidRPr="00671776">
        <w:rPr>
          <w:rFonts w:ascii="標楷體" w:eastAsia="標楷體" w:hAnsi="標楷體" w:hint="eastAsia"/>
          <w:bCs/>
        </w:rPr>
        <w:t>。</w:t>
      </w:r>
      <w:r w:rsidRPr="00671776">
        <w:rPr>
          <w:rFonts w:ascii="標楷體" w:eastAsia="標楷體" w:hAnsi="標楷體" w:hint="eastAsia"/>
          <w:spacing w:val="6"/>
        </w:rPr>
        <w:t xml:space="preserve"> </w:t>
      </w:r>
    </w:p>
    <w:p w:rsidR="00671776" w:rsidRDefault="00671776" w:rsidP="00671776">
      <w:pPr>
        <w:tabs>
          <w:tab w:val="left" w:pos="6225"/>
        </w:tabs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五、研習時數：</w:t>
      </w:r>
    </w:p>
    <w:p w:rsidR="00671776" w:rsidRDefault="00671776" w:rsidP="006717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(一)凡報名參加的學員各場次全程參加者，依實際參加場次核發研習時數。</w:t>
      </w:r>
    </w:p>
    <w:p w:rsidR="00671776" w:rsidRDefault="00671776" w:rsidP="00671776">
      <w:pPr>
        <w:rPr>
          <w:rFonts w:ascii="標楷體" w:eastAsia="標楷體" w:hAnsi="標楷體"/>
          <w:kern w:val="0"/>
          <w:bdr w:val="none" w:sz="0" w:space="0" w:color="auto" w:frame="1"/>
          <w:lang w:val="zh-TW"/>
        </w:rPr>
      </w:pPr>
      <w:r>
        <w:rPr>
          <w:rFonts w:ascii="標楷體" w:eastAsia="標楷體" w:hAnsi="標楷體" w:hint="eastAsia"/>
        </w:rPr>
        <w:t xml:space="preserve">     (二)如未能全程參與者，</w:t>
      </w:r>
      <w:r>
        <w:rPr>
          <w:rFonts w:ascii="標楷體" w:eastAsia="標楷體" w:hAnsi="標楷體" w:hint="eastAsia"/>
          <w:kern w:val="0"/>
          <w:bdr w:val="none" w:sz="0" w:space="0" w:color="auto" w:frame="1"/>
          <w:lang w:val="zh-TW"/>
        </w:rPr>
        <w:t>依出席情形覈實核發研習時數。</w:t>
      </w:r>
    </w:p>
    <w:p w:rsidR="00307ED7" w:rsidRDefault="00F1137D" w:rsidP="00116956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  <w:bdr w:val="none" w:sz="0" w:space="0" w:color="auto" w:frame="1"/>
          <w:lang w:val="zh-TW"/>
        </w:rPr>
        <w:t xml:space="preserve">   六、請准予報名人員以公(差)假登記方式參加</w:t>
      </w:r>
      <w:r w:rsidR="001968C9">
        <w:rPr>
          <w:rFonts w:ascii="標楷體" w:eastAsia="標楷體" w:hAnsi="標楷體" w:hint="eastAsia"/>
          <w:kern w:val="0"/>
          <w:bdr w:val="none" w:sz="0" w:space="0" w:color="auto" w:frame="1"/>
          <w:lang w:val="zh-TW"/>
        </w:rPr>
        <w:t>，課務自理</w:t>
      </w:r>
      <w:r>
        <w:rPr>
          <w:rFonts w:ascii="標楷體" w:eastAsia="標楷體" w:hAnsi="標楷體" w:hint="eastAsia"/>
          <w:kern w:val="0"/>
          <w:bdr w:val="none" w:sz="0" w:space="0" w:color="auto" w:frame="1"/>
          <w:lang w:val="zh-TW"/>
        </w:rPr>
        <w:t>。</w:t>
      </w:r>
      <w:r w:rsidR="00116956">
        <w:rPr>
          <w:rFonts w:ascii="標楷體" w:eastAsia="標楷體" w:hAnsi="標楷體" w:hint="eastAsia"/>
          <w:kern w:val="0"/>
          <w:bdr w:val="none" w:sz="0" w:space="0" w:color="auto" w:frame="1"/>
          <w:lang w:val="zh-TW"/>
        </w:rPr>
        <w:t>因5/18活動於週六辦理，出席活動且確實完成者，依實際出席時數於一年內補休假(課務自理)。</w:t>
      </w:r>
    </w:p>
    <w:p w:rsidR="00E57BC5" w:rsidRDefault="00671776" w:rsidP="00671776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伍、經費來源與概算：</w:t>
      </w:r>
    </w:p>
    <w:p w:rsidR="00671776" w:rsidRDefault="00E57BC5" w:rsidP="00671776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400EC2">
        <w:rPr>
          <w:rFonts w:ascii="標楷體" w:eastAsia="標楷體" w:hAnsi="標楷體" w:hint="eastAsia"/>
        </w:rPr>
        <w:t xml:space="preserve">    </w:t>
      </w:r>
      <w:r w:rsidR="0014725C">
        <w:rPr>
          <w:rFonts w:ascii="標楷體" w:eastAsia="標楷體" w:hAnsi="標楷體" w:hint="eastAsia"/>
        </w:rPr>
        <w:t>107學年度</w:t>
      </w:r>
      <w:r w:rsidR="00400EC2" w:rsidRPr="00400EC2">
        <w:rPr>
          <w:rFonts w:ascii="標楷體" w:eastAsia="標楷體" w:hAnsi="標楷體" w:hint="eastAsia"/>
        </w:rPr>
        <w:t>教育部中小學科學教育</w:t>
      </w:r>
      <w:r w:rsidR="00671776" w:rsidRPr="00400EC2">
        <w:rPr>
          <w:rFonts w:ascii="標楷體" w:eastAsia="標楷體" w:hAnsi="標楷體" w:cs="DFKaiShu-SB-Estd-BF" w:hint="eastAsia"/>
          <w:kern w:val="0"/>
        </w:rPr>
        <w:t>計畫</w:t>
      </w:r>
      <w:r w:rsidR="00400EC2">
        <w:rPr>
          <w:rFonts w:ascii="標楷體" w:eastAsia="標楷體" w:hAnsi="標楷體" w:cs="DFKaiShu-SB-Estd-BF" w:hint="eastAsia"/>
          <w:kern w:val="0"/>
        </w:rPr>
        <w:t>(融入創科於探究教學之研究與推廣)</w:t>
      </w:r>
      <w:r w:rsidR="00671776">
        <w:rPr>
          <w:rFonts w:ascii="標楷體" w:eastAsia="標楷體" w:hAnsi="標楷體" w:cs="DFKaiShu-SB-Estd-BF" w:hint="eastAsia"/>
          <w:kern w:val="0"/>
        </w:rPr>
        <w:t>支應</w:t>
      </w:r>
      <w:r w:rsidR="00671776">
        <w:rPr>
          <w:rFonts w:ascii="標楷體" w:eastAsia="標楷體" w:hAnsi="標楷體" w:hint="eastAsia"/>
        </w:rPr>
        <w:t>。</w:t>
      </w:r>
    </w:p>
    <w:p w:rsidR="00E57BC5" w:rsidRDefault="00671776" w:rsidP="00E57BC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陸、獎勵</w:t>
      </w:r>
    </w:p>
    <w:p w:rsidR="00671776" w:rsidRDefault="00E57BC5" w:rsidP="00E57BC5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71776">
        <w:rPr>
          <w:rFonts w:ascii="標楷體" w:eastAsia="標楷體" w:hAnsi="標楷體" w:hint="eastAsia"/>
        </w:rPr>
        <w:t>承辦本項活動人員依</w:t>
      </w:r>
      <w:r w:rsidR="00671776">
        <w:rPr>
          <w:rFonts w:ascii="標楷體" w:eastAsia="標楷體" w:hAnsi="標楷體" w:cs="Arial" w:hint="eastAsia"/>
          <w:shd w:val="clear" w:color="auto" w:fill="FFFFFF"/>
        </w:rPr>
        <w:t>據「高雄市立各級學校及幼兒園教職員工獎懲標準補充規定」予以敘獎。</w:t>
      </w:r>
    </w:p>
    <w:p w:rsidR="004D3111" w:rsidRDefault="00671776" w:rsidP="004D311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柒、預期效益</w:t>
      </w:r>
    </w:p>
    <w:p w:rsidR="004D3111" w:rsidRPr="004D3111" w:rsidRDefault="004D3111" w:rsidP="004D311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  </w:t>
      </w:r>
      <w:r>
        <w:rPr>
          <w:rFonts w:ascii="標楷體" w:eastAsia="標楷體" w:hAnsi="標楷體" w:hint="eastAsia"/>
        </w:rPr>
        <w:t>一、增進高雄市國中小科學教師對於創科教學之認識。</w:t>
      </w:r>
    </w:p>
    <w:p w:rsidR="004D3111" w:rsidRDefault="004D3111" w:rsidP="00671776">
      <w:pPr>
        <w:ind w:leftChars="-45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二、協助高雄市國中小科學教師理解創科教學之意涵，並能將創科教學與現場教學活動　　</w:t>
      </w:r>
    </w:p>
    <w:p w:rsidR="004D3111" w:rsidRDefault="004D3111" w:rsidP="00671776">
      <w:pPr>
        <w:ind w:leftChars="-45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給合在一起。</w:t>
      </w:r>
    </w:p>
    <w:p w:rsidR="004D3111" w:rsidRDefault="004D3111" w:rsidP="00671776">
      <w:pPr>
        <w:ind w:leftChars="-45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三、透過科學教師在創科方面之增能活動與現場實際教學，有效增進學生科學及科技理</w:t>
      </w:r>
    </w:p>
    <w:p w:rsidR="004D3111" w:rsidRDefault="004D3111" w:rsidP="004D3111">
      <w:pPr>
        <w:ind w:leftChars="-45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解能力。</w:t>
      </w:r>
    </w:p>
    <w:p w:rsidR="00C94866" w:rsidRDefault="004D3111" w:rsidP="004D3111">
      <w:pPr>
        <w:ind w:leftChars="-45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四、提供國中、小各類創科教案示例，透過創科平台與高雄市國中、小科學教師分享</w:t>
      </w:r>
      <w:r w:rsidR="00C94866">
        <w:rPr>
          <w:rFonts w:ascii="標楷體" w:eastAsia="標楷體" w:hAnsi="標楷體" w:hint="eastAsia"/>
        </w:rPr>
        <w:t>，</w:t>
      </w:r>
    </w:p>
    <w:p w:rsidR="004D3111" w:rsidRPr="004D3111" w:rsidRDefault="00C94866" w:rsidP="004D3111">
      <w:pPr>
        <w:ind w:leftChars="-45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               協助教師專業發展。</w:t>
      </w:r>
    </w:p>
    <w:p w:rsidR="00671776" w:rsidRDefault="00671776" w:rsidP="00671776">
      <w:pPr>
        <w:ind w:leftChars="-450" w:hangingChars="450" w:hanging="10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捌、成效評估</w:t>
      </w:r>
    </w:p>
    <w:p w:rsidR="00671776" w:rsidRDefault="00671776" w:rsidP="00671776">
      <w:pPr>
        <w:adjustRightInd w:val="0"/>
        <w:snapToGrid w:val="0"/>
        <w:spacing w:line="440" w:lineRule="atLeast"/>
        <w:ind w:leftChars="236" w:left="988" w:hangingChars="176" w:hanging="42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>一、教師學習：</w:t>
      </w:r>
      <w:r>
        <w:rPr>
          <w:rFonts w:ascii="標楷體" w:eastAsia="標楷體" w:hAnsi="標楷體" w:hint="eastAsia"/>
          <w:szCs w:val="28"/>
        </w:rPr>
        <w:t>使用李克特(Likert)四點或五點量表、開放式問卷或質性回饋等方式，評鑑教師的學習是否達到課程的預期成效。</w:t>
      </w:r>
    </w:p>
    <w:p w:rsidR="00671776" w:rsidRDefault="00671776" w:rsidP="00671776">
      <w:pPr>
        <w:adjustRightInd w:val="0"/>
        <w:snapToGrid w:val="0"/>
        <w:spacing w:line="440" w:lineRule="atLeast"/>
        <w:ind w:leftChars="236" w:left="98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二、教師使用新知：</w:t>
      </w:r>
      <w:r>
        <w:rPr>
          <w:rFonts w:ascii="標楷體" w:eastAsia="標楷體" w:hAnsi="標楷體" w:hint="eastAsia"/>
          <w:szCs w:val="28"/>
        </w:rPr>
        <w:t>使用李克特(Likert)四點或五點量表、開放式問卷、觀課表或質性回饋等方式，評鑑參與教師是否有效運用新知與技能。</w:t>
      </w:r>
    </w:p>
    <w:p w:rsidR="00671776" w:rsidRPr="00671776" w:rsidRDefault="00671776" w:rsidP="00671776">
      <w:pPr>
        <w:ind w:left="179" w:hangingChars="64" w:hanging="17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>
        <w:rPr>
          <w:rFonts w:ascii="標楷體" w:eastAsia="標楷體" w:hAnsi="標楷體" w:hint="eastAsia"/>
          <w:sz w:val="28"/>
        </w:rPr>
        <w:t>本計畫經陳</w:t>
      </w:r>
      <w:r w:rsidR="00E57BC5">
        <w:rPr>
          <w:rFonts w:ascii="標楷體" w:eastAsia="標楷體" w:hAnsi="標楷體" w:hint="eastAsia"/>
          <w:sz w:val="28"/>
        </w:rPr>
        <w:t>校長</w:t>
      </w:r>
      <w:r>
        <w:rPr>
          <w:rFonts w:ascii="標楷體" w:eastAsia="標楷體" w:hAnsi="標楷體" w:hint="eastAsia"/>
          <w:sz w:val="28"/>
        </w:rPr>
        <w:t>核准後實施，修正時亦同。</w:t>
      </w:r>
      <w:bookmarkStart w:id="0" w:name="_GoBack"/>
      <w:bookmarkEnd w:id="0"/>
    </w:p>
    <w:sectPr w:rsidR="00671776" w:rsidRPr="00671776" w:rsidSect="001921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BE" w:rsidRDefault="00BF24BE" w:rsidP="00091AB2">
      <w:r>
        <w:separator/>
      </w:r>
    </w:p>
  </w:endnote>
  <w:endnote w:type="continuationSeparator" w:id="0">
    <w:p w:rsidR="00BF24BE" w:rsidRDefault="00BF24BE" w:rsidP="0009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BE" w:rsidRDefault="00BF24BE" w:rsidP="00091AB2">
      <w:r>
        <w:separator/>
      </w:r>
    </w:p>
  </w:footnote>
  <w:footnote w:type="continuationSeparator" w:id="0">
    <w:p w:rsidR="00BF24BE" w:rsidRDefault="00BF24BE" w:rsidP="0009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066"/>
    <w:multiLevelType w:val="hybridMultilevel"/>
    <w:tmpl w:val="881E64BE"/>
    <w:lvl w:ilvl="0" w:tplc="707A505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>
    <w:nsid w:val="0D151543"/>
    <w:multiLevelType w:val="multilevel"/>
    <w:tmpl w:val="57BA0C6A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2">
    <w:nsid w:val="15D00C75"/>
    <w:multiLevelType w:val="hybridMultilevel"/>
    <w:tmpl w:val="881E64BE"/>
    <w:lvl w:ilvl="0" w:tplc="707A5056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>
    <w:nsid w:val="1BFD7CF9"/>
    <w:multiLevelType w:val="hybridMultilevel"/>
    <w:tmpl w:val="443E6822"/>
    <w:lvl w:ilvl="0" w:tplc="EA649B6E">
      <w:start w:val="1"/>
      <w:numFmt w:val="ideographLegalTraditional"/>
      <w:lvlText w:val="%1、"/>
      <w:lvlJc w:val="left"/>
      <w:pPr>
        <w:ind w:left="720" w:hanging="720"/>
      </w:pPr>
    </w:lvl>
    <w:lvl w:ilvl="1" w:tplc="66902130">
      <w:start w:val="1"/>
      <w:numFmt w:val="taiwaneseCountingThousand"/>
      <w:lvlText w:val="%2、"/>
      <w:lvlJc w:val="left"/>
      <w:pPr>
        <w:ind w:left="1200" w:hanging="72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DD01BD"/>
    <w:multiLevelType w:val="hybridMultilevel"/>
    <w:tmpl w:val="302ECA3A"/>
    <w:lvl w:ilvl="0" w:tplc="C2CA66B8">
      <w:start w:val="1"/>
      <w:numFmt w:val="taiwaneseCountingThousand"/>
      <w:lvlText w:val="%1、"/>
      <w:lvlJc w:val="left"/>
      <w:pPr>
        <w:ind w:left="171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">
    <w:nsid w:val="66CA0FF6"/>
    <w:multiLevelType w:val="hybridMultilevel"/>
    <w:tmpl w:val="29006AEA"/>
    <w:lvl w:ilvl="0" w:tplc="CB003F70">
      <w:start w:val="1"/>
      <w:numFmt w:val="taiwaneseCountingThousand"/>
      <w:lvlText w:val="%1、"/>
      <w:lvlJc w:val="left"/>
      <w:pPr>
        <w:ind w:left="1714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8F"/>
    <w:rsid w:val="00054C12"/>
    <w:rsid w:val="00091AB2"/>
    <w:rsid w:val="000A3A96"/>
    <w:rsid w:val="00107FCB"/>
    <w:rsid w:val="00116956"/>
    <w:rsid w:val="001417F0"/>
    <w:rsid w:val="00141EF0"/>
    <w:rsid w:val="0014725C"/>
    <w:rsid w:val="0017036A"/>
    <w:rsid w:val="0019215A"/>
    <w:rsid w:val="001968C9"/>
    <w:rsid w:val="001A6F1C"/>
    <w:rsid w:val="001D0DA9"/>
    <w:rsid w:val="001E2BCE"/>
    <w:rsid w:val="001E767E"/>
    <w:rsid w:val="001F5AEC"/>
    <w:rsid w:val="002433BA"/>
    <w:rsid w:val="00245A92"/>
    <w:rsid w:val="00247D5E"/>
    <w:rsid w:val="00272F90"/>
    <w:rsid w:val="00294012"/>
    <w:rsid w:val="002A47BC"/>
    <w:rsid w:val="00307ED7"/>
    <w:rsid w:val="003265DC"/>
    <w:rsid w:val="00346076"/>
    <w:rsid w:val="003C4BA7"/>
    <w:rsid w:val="00400EC2"/>
    <w:rsid w:val="00414487"/>
    <w:rsid w:val="00431B59"/>
    <w:rsid w:val="004A4AAD"/>
    <w:rsid w:val="004B762B"/>
    <w:rsid w:val="004D0DC0"/>
    <w:rsid w:val="004D3111"/>
    <w:rsid w:val="005079FE"/>
    <w:rsid w:val="0055078F"/>
    <w:rsid w:val="0058611B"/>
    <w:rsid w:val="00586E0D"/>
    <w:rsid w:val="005916FE"/>
    <w:rsid w:val="00635FDF"/>
    <w:rsid w:val="00667E11"/>
    <w:rsid w:val="00671776"/>
    <w:rsid w:val="00690046"/>
    <w:rsid w:val="006A2055"/>
    <w:rsid w:val="006D5F0A"/>
    <w:rsid w:val="006E1159"/>
    <w:rsid w:val="00745EC8"/>
    <w:rsid w:val="00746D4D"/>
    <w:rsid w:val="007C05A2"/>
    <w:rsid w:val="00807344"/>
    <w:rsid w:val="00862975"/>
    <w:rsid w:val="008738A1"/>
    <w:rsid w:val="00882AA2"/>
    <w:rsid w:val="008C3088"/>
    <w:rsid w:val="008E4522"/>
    <w:rsid w:val="008F2F81"/>
    <w:rsid w:val="00950AE8"/>
    <w:rsid w:val="00980403"/>
    <w:rsid w:val="009D5098"/>
    <w:rsid w:val="009D6D14"/>
    <w:rsid w:val="009E25B1"/>
    <w:rsid w:val="009F4638"/>
    <w:rsid w:val="00A43B93"/>
    <w:rsid w:val="00A44D04"/>
    <w:rsid w:val="00A96B27"/>
    <w:rsid w:val="00AB1617"/>
    <w:rsid w:val="00B36C8F"/>
    <w:rsid w:val="00B57C22"/>
    <w:rsid w:val="00B617A6"/>
    <w:rsid w:val="00B6537F"/>
    <w:rsid w:val="00B829D7"/>
    <w:rsid w:val="00BF24BE"/>
    <w:rsid w:val="00C05127"/>
    <w:rsid w:val="00C1042B"/>
    <w:rsid w:val="00C36FBB"/>
    <w:rsid w:val="00C45645"/>
    <w:rsid w:val="00C500A3"/>
    <w:rsid w:val="00C70207"/>
    <w:rsid w:val="00C94866"/>
    <w:rsid w:val="00CD1565"/>
    <w:rsid w:val="00CE534D"/>
    <w:rsid w:val="00D35FA2"/>
    <w:rsid w:val="00D454C1"/>
    <w:rsid w:val="00D543C4"/>
    <w:rsid w:val="00D6749D"/>
    <w:rsid w:val="00D70772"/>
    <w:rsid w:val="00D71AF3"/>
    <w:rsid w:val="00D931B2"/>
    <w:rsid w:val="00DD1DA3"/>
    <w:rsid w:val="00DE2D87"/>
    <w:rsid w:val="00DE52D4"/>
    <w:rsid w:val="00DF1426"/>
    <w:rsid w:val="00E45948"/>
    <w:rsid w:val="00E57BC5"/>
    <w:rsid w:val="00E628E5"/>
    <w:rsid w:val="00EC0D64"/>
    <w:rsid w:val="00EE3DBB"/>
    <w:rsid w:val="00F1137D"/>
    <w:rsid w:val="00F265B0"/>
    <w:rsid w:val="00F62D50"/>
    <w:rsid w:val="00F669B5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55078F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09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A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AB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B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4D04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71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54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55078F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09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A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AB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B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44D04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71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5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40C3-E2C9-4D3C-A3E4-DE89F768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2019-04-22T01:03:00Z</cp:lastPrinted>
  <dcterms:created xsi:type="dcterms:W3CDTF">2019-04-22T08:52:00Z</dcterms:created>
  <dcterms:modified xsi:type="dcterms:W3CDTF">2019-04-22T08:52:00Z</dcterms:modified>
</cp:coreProperties>
</file>