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1B" w:rsidRDefault="00AC694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Hlk442099009"/>
      <w:bookmarkStart w:id="1" w:name="_GoBack"/>
      <w:bookmarkEnd w:id="1"/>
      <w:r>
        <w:rPr>
          <w:rFonts w:ascii="標楷體" w:eastAsia="標楷體" w:hAnsi="標楷體"/>
          <w:b/>
          <w:color w:val="000000"/>
          <w:sz w:val="36"/>
          <w:szCs w:val="36"/>
        </w:rPr>
        <w:t>高雄市議會</w:t>
      </w:r>
      <w:r>
        <w:rPr>
          <w:rFonts w:ascii="標楷體" w:eastAsia="標楷體" w:hAnsi="標楷體"/>
          <w:b/>
          <w:color w:val="000000"/>
          <w:sz w:val="36"/>
          <w:szCs w:val="36"/>
        </w:rPr>
        <w:t>107</w:t>
      </w:r>
      <w:r>
        <w:rPr>
          <w:rFonts w:ascii="標楷體" w:eastAsia="標楷體" w:hAnsi="標楷體"/>
          <w:b/>
          <w:color w:val="000000"/>
          <w:sz w:val="36"/>
          <w:szCs w:val="36"/>
        </w:rPr>
        <w:t>年『議長</w:t>
      </w:r>
      <w:proofErr w:type="gramStart"/>
      <w:r>
        <w:rPr>
          <w:rFonts w:ascii="標楷體" w:eastAsia="標楷體" w:hAnsi="標楷體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/>
          <w:b/>
          <w:color w:val="000000"/>
          <w:sz w:val="36"/>
          <w:szCs w:val="36"/>
        </w:rPr>
        <w:t>』桌球錦標賽</w:t>
      </w:r>
      <w:bookmarkEnd w:id="0"/>
      <w:r>
        <w:rPr>
          <w:rFonts w:ascii="標楷體" w:eastAsia="標楷體" w:hAnsi="標楷體"/>
          <w:b/>
          <w:color w:val="000000"/>
          <w:sz w:val="36"/>
          <w:szCs w:val="36"/>
        </w:rPr>
        <w:t>競賽規程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宗旨：打造運動島，提倡全民體育運動，促進交流、增強團結、切磋</w:t>
      </w:r>
    </w:p>
    <w:p w:rsidR="00AF741B" w:rsidRDefault="00AC6947">
      <w:pPr>
        <w:spacing w:line="480" w:lineRule="exact"/>
        <w:ind w:firstLine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球技，藉以提高桌球水準，增進身心健康，社會祥和。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指導單位：高雄市政府教育局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主辦單位：高雄市議會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承辦單位：高雄市體育會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協辦單位：高雄市政府運動發展局、高雄市體育會桌球委員會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/>
          <w:color w:val="000000"/>
          <w:sz w:val="28"/>
          <w:szCs w:val="28"/>
        </w:rPr>
        <w:t>高雄市五甲國小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比賽日期：民國</w:t>
      </w:r>
      <w:r>
        <w:rPr>
          <w:rFonts w:ascii="標楷體" w:eastAsia="標楷體" w:hAnsi="標楷體"/>
          <w:color w:val="000000"/>
          <w:sz w:val="28"/>
          <w:szCs w:val="28"/>
        </w:rPr>
        <w:t>107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29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09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日（星期六、日）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七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比賽地點：高雄市五甲國小體育館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/>
          <w:color w:val="000000"/>
          <w:sz w:val="28"/>
          <w:szCs w:val="28"/>
        </w:rPr>
        <w:t>高雄市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鳳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山區五甲二路</w:t>
      </w:r>
      <w:r>
        <w:rPr>
          <w:rFonts w:ascii="標楷體" w:eastAsia="標楷體" w:hAnsi="標楷體"/>
          <w:color w:val="000000"/>
          <w:sz w:val="28"/>
          <w:szCs w:val="28"/>
        </w:rPr>
        <w:t>424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報名日期：自即日起至民國</w:t>
      </w:r>
      <w:r>
        <w:rPr>
          <w:rFonts w:ascii="標楷體" w:eastAsia="標楷體" w:hAnsi="標楷體"/>
          <w:color w:val="000000"/>
          <w:sz w:val="28"/>
          <w:szCs w:val="28"/>
        </w:rPr>
        <w:t>107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日止，以送達為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/>
          <w:color w:val="000000"/>
          <w:sz w:val="28"/>
          <w:szCs w:val="28"/>
        </w:rPr>
        <w:t>逾期無效。</w:t>
      </w:r>
    </w:p>
    <w:p w:rsidR="00AF741B" w:rsidRDefault="00AC6947">
      <w:pPr>
        <w:spacing w:line="480" w:lineRule="exact"/>
        <w:ind w:left="196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報名地點：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網路報名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請用</w:t>
      </w:r>
      <w:r>
        <w:rPr>
          <w:rFonts w:ascii="標楷體" w:eastAsia="標楷體" w:hAnsi="標楷體"/>
          <w:color w:val="000000"/>
          <w:sz w:val="28"/>
          <w:szCs w:val="28"/>
        </w:rPr>
        <w:t>word</w:t>
      </w:r>
      <w:r>
        <w:rPr>
          <w:rFonts w:ascii="標楷體" w:eastAsia="標楷體" w:hAnsi="標楷體"/>
          <w:color w:val="000000"/>
          <w:sz w:val="28"/>
          <w:szCs w:val="28"/>
        </w:rPr>
        <w:t>檔傳送至高雄市體育會桌球委員會，請用</w:t>
      </w:r>
      <w:r>
        <w:rPr>
          <w:rFonts w:ascii="標楷體" w:eastAsia="標楷體" w:hAnsi="標楷體"/>
          <w:color w:val="000000"/>
          <w:sz w:val="28"/>
          <w:szCs w:val="28"/>
        </w:rPr>
        <w:t>word</w:t>
      </w:r>
      <w:r>
        <w:rPr>
          <w:rFonts w:ascii="標楷體" w:eastAsia="標楷體" w:hAnsi="標楷體"/>
          <w:color w:val="000000"/>
          <w:sz w:val="28"/>
          <w:szCs w:val="28"/>
        </w:rPr>
        <w:t>檔，不收</w:t>
      </w:r>
      <w:r>
        <w:rPr>
          <w:rFonts w:ascii="標楷體" w:eastAsia="標楷體" w:hAnsi="標楷體"/>
          <w:color w:val="000000"/>
          <w:sz w:val="28"/>
          <w:szCs w:val="28"/>
        </w:rPr>
        <w:t>pdf</w:t>
      </w:r>
      <w:r>
        <w:rPr>
          <w:rFonts w:ascii="標楷體" w:eastAsia="標楷體" w:hAnsi="標楷體"/>
          <w:color w:val="000000"/>
          <w:sz w:val="28"/>
          <w:szCs w:val="28"/>
        </w:rPr>
        <w:t>檔及書面紙張報名。</w:t>
      </w:r>
    </w:p>
    <w:p w:rsidR="00AF741B" w:rsidRDefault="00AC6947">
      <w:p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email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fldChar w:fldCharType="begin"/>
      </w:r>
      <w:r>
        <w:instrText xml:space="preserve"> HYPERLINK  "</w:instrText>
      </w:r>
      <w:r>
        <w:instrText xml:space="preserve">mailto:qdi0214@gmail.com" </w:instrText>
      </w:r>
      <w:r>
        <w:fldChar w:fldCharType="separate"/>
      </w:r>
      <w:r>
        <w:rPr>
          <w:rStyle w:val="a4"/>
          <w:rFonts w:ascii="標楷體" w:eastAsia="標楷體" w:hAnsi="標楷體"/>
          <w:sz w:val="28"/>
          <w:szCs w:val="28"/>
        </w:rPr>
        <w:t>qdi0214@gmail.com</w:t>
      </w:r>
      <w:r>
        <w:rPr>
          <w:rStyle w:val="a4"/>
          <w:rFonts w:ascii="標楷體" w:eastAsia="標楷體" w:hAnsi="標楷體"/>
          <w:sz w:val="28"/>
          <w:szCs w:val="28"/>
        </w:rPr>
        <w:fldChar w:fldCharType="end"/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/>
          <w:color w:val="000000"/>
          <w:sz w:val="28"/>
          <w:szCs w:val="28"/>
        </w:rPr>
        <w:t>總幹事：張譽鐘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手機：</w:t>
      </w:r>
      <w:r>
        <w:rPr>
          <w:rFonts w:ascii="標楷體" w:eastAsia="標楷體" w:hAnsi="標楷體"/>
          <w:color w:val="000000"/>
          <w:sz w:val="28"/>
          <w:szCs w:val="28"/>
        </w:rPr>
        <w:t>0938000640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比賽組別及參加資格：</w:t>
      </w:r>
    </w:p>
    <w:p w:rsidR="00AF741B" w:rsidRDefault="00AC6947">
      <w:pPr>
        <w:numPr>
          <w:ilvl w:val="0"/>
          <w:numId w:val="1"/>
        </w:numPr>
        <w:tabs>
          <w:tab w:val="left" w:pos="-145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單打組：</w:t>
      </w:r>
    </w:p>
    <w:p w:rsidR="00AF741B" w:rsidRDefault="00AC6947">
      <w:pPr>
        <w:spacing w:line="480" w:lineRule="exact"/>
        <w:ind w:left="461" w:firstLine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府會首長及民意代表男、女單打組：</w:t>
      </w:r>
    </w:p>
    <w:p w:rsidR="00AF741B" w:rsidRDefault="00AC6947">
      <w:pPr>
        <w:spacing w:line="480" w:lineRule="exact"/>
        <w:ind w:left="1162" w:firstLine="17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(1)</w:t>
      </w:r>
      <w:r>
        <w:rPr>
          <w:rFonts w:ascii="標楷體" w:eastAsia="標楷體" w:hAnsi="標楷體"/>
          <w:color w:val="000000"/>
          <w:sz w:val="28"/>
          <w:szCs w:val="28"/>
        </w:rPr>
        <w:t>高雄市議會：議長、副議長、秘書長、副秘書長。</w:t>
      </w:r>
    </w:p>
    <w:p w:rsidR="00AF741B" w:rsidRDefault="00AC6947">
      <w:pPr>
        <w:spacing w:line="480" w:lineRule="exact"/>
        <w:ind w:left="1673" w:hanging="37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(2)</w:t>
      </w:r>
      <w:r>
        <w:rPr>
          <w:rFonts w:ascii="標楷體" w:eastAsia="標楷體" w:hAnsi="標楷體"/>
          <w:color w:val="000000"/>
          <w:sz w:val="28"/>
          <w:szCs w:val="28"/>
        </w:rPr>
        <w:t>高雄市政府：市長、副市長、秘書長、副秘書長、局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處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長。</w:t>
      </w:r>
    </w:p>
    <w:p w:rsidR="00AF741B" w:rsidRDefault="00AC6947">
      <w:pPr>
        <w:spacing w:line="480" w:lineRule="exact"/>
        <w:ind w:left="1673" w:hanging="37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(3)</w:t>
      </w:r>
      <w:r>
        <w:rPr>
          <w:rFonts w:ascii="標楷體" w:eastAsia="標楷體" w:hAnsi="標楷體"/>
          <w:color w:val="000000"/>
          <w:sz w:val="28"/>
          <w:szCs w:val="28"/>
        </w:rPr>
        <w:t>民意代表組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高雄市議會議員、高雄地區立法委員、及得邀請友好縣市議會議員。</w:t>
      </w:r>
    </w:p>
    <w:p w:rsidR="00AF741B" w:rsidRDefault="00AC6947">
      <w:p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2.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機關學校首長組：</w:t>
      </w:r>
    </w:p>
    <w:p w:rsidR="00AF741B" w:rsidRDefault="00AC6947">
      <w:pPr>
        <w:spacing w:line="480" w:lineRule="exact"/>
        <w:ind w:left="1162" w:firstLine="1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(1) </w:t>
      </w:r>
      <w:r>
        <w:rPr>
          <w:rFonts w:ascii="標楷體" w:eastAsia="標楷體" w:hAnsi="標楷體"/>
          <w:sz w:val="28"/>
          <w:szCs w:val="28"/>
        </w:rPr>
        <w:t>高雄市政府：副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處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局長、區長、督察長、分局長。</w:t>
      </w:r>
    </w:p>
    <w:p w:rsidR="00AF741B" w:rsidRDefault="00AC6947">
      <w:pPr>
        <w:spacing w:line="480" w:lineRule="exact"/>
        <w:ind w:left="1162" w:firstLine="1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(2) </w:t>
      </w:r>
      <w:r>
        <w:rPr>
          <w:rFonts w:ascii="標楷體" w:eastAsia="標楷體" w:hAnsi="標楷體"/>
          <w:sz w:val="28"/>
          <w:szCs w:val="28"/>
        </w:rPr>
        <w:t>學校校長組：高雄市公私立大學、中學、小學校長，公私立</w:t>
      </w:r>
    </w:p>
    <w:p w:rsidR="00AF741B" w:rsidRDefault="00AC6947">
      <w:pPr>
        <w:spacing w:line="480" w:lineRule="exact"/>
        <w:ind w:firstLine="3640"/>
      </w:pPr>
      <w:r>
        <w:rPr>
          <w:rFonts w:ascii="標楷體" w:eastAsia="標楷體" w:hAnsi="標楷體"/>
          <w:sz w:val="28"/>
          <w:szCs w:val="28"/>
        </w:rPr>
        <w:t>幼稚園園長。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</w:p>
    <w:p w:rsidR="00AF741B" w:rsidRDefault="00AC6947">
      <w:pPr>
        <w:spacing w:line="480" w:lineRule="exact"/>
        <w:ind w:left="461" w:firstLine="75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【以上二組個人單打退休人員亦可參加】</w:t>
      </w:r>
    </w:p>
    <w:p w:rsidR="00AF741B" w:rsidRDefault="00AC6947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親子雙打組：國小學童可與父母、祖父母或外祖父母，報名參加。</w:t>
      </w:r>
    </w:p>
    <w:p w:rsidR="00AF741B" w:rsidRDefault="00AC6947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團體組：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F741B" w:rsidRDefault="00AC6947">
      <w:pPr>
        <w:spacing w:line="480" w:lineRule="exact"/>
        <w:ind w:left="54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1.</w:t>
      </w:r>
      <w:r>
        <w:rPr>
          <w:rFonts w:ascii="標楷體" w:eastAsia="標楷體" w:hAnsi="標楷體"/>
          <w:color w:val="000000"/>
          <w:sz w:val="28"/>
          <w:szCs w:val="28"/>
        </w:rPr>
        <w:t>議會邀請組。由高雄市議會邀請友好縣、市議會，組隊比賽。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2.</w:t>
      </w:r>
      <w:r>
        <w:rPr>
          <w:rFonts w:ascii="標楷體" w:eastAsia="標楷體" w:hAnsi="標楷體"/>
          <w:color w:val="000000"/>
          <w:sz w:val="28"/>
          <w:szCs w:val="28"/>
        </w:rPr>
        <w:t>機關男、女子團體組：辦理本市有關業務之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機關、公營事業機關均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可組隊參加，每機關限男女各一隊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機關派在他縣市服務者不得報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。本市府所轄機關以局、處名義報名參加。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3.</w:t>
      </w:r>
      <w:r>
        <w:rPr>
          <w:rFonts w:ascii="標楷體" w:eastAsia="標楷體" w:hAnsi="標楷體"/>
          <w:color w:val="000000"/>
          <w:sz w:val="28"/>
          <w:szCs w:val="28"/>
        </w:rPr>
        <w:t>學校男、女教職員團體組：凡在本市之公私立學校（含幼稚園）在</w:t>
      </w:r>
    </w:p>
    <w:p w:rsidR="00AF741B" w:rsidRDefault="00AC6947">
      <w:pPr>
        <w:spacing w:line="480" w:lineRule="exact"/>
        <w:ind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職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之男女教職員、代理老師，均可組隊參加，每校最多可組男、</w:t>
      </w:r>
    </w:p>
    <w:p w:rsidR="00AF741B" w:rsidRDefault="00AC6947">
      <w:pPr>
        <w:spacing w:line="480" w:lineRule="exact"/>
        <w:ind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女子各一隊。（實習老師、代課老師、替代役男不得參加）。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以上二組參加報名員工或臨時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人員均以民國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107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日前</w:t>
      </w:r>
    </w:p>
    <w:p w:rsidR="00AF741B" w:rsidRDefault="00AC6947">
      <w:pPr>
        <w:spacing w:line="480" w:lineRule="exact"/>
        <w:ind w:left="480" w:firstLine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到職為限，市內正式編制人員調動者不受此限制，本市及教育部</w:t>
      </w:r>
    </w:p>
    <w:p w:rsidR="00AF741B" w:rsidRDefault="00AC6947">
      <w:pPr>
        <w:spacing w:line="480" w:lineRule="exact"/>
        <w:ind w:left="480" w:firstLine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核定有案之編制內員工擔任教練者可以參加，非編制內之聘任教</w:t>
      </w:r>
    </w:p>
    <w:p w:rsidR="00AF741B" w:rsidRDefault="00AC6947">
      <w:pPr>
        <w:spacing w:line="480" w:lineRule="exact"/>
        <w:ind w:left="480" w:firstLine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練及無隸屬關係之機關或單位，不可以報名參加；退休人員可代</w:t>
      </w:r>
    </w:p>
    <w:p w:rsidR="00AF741B" w:rsidRDefault="00AC6947">
      <w:pPr>
        <w:spacing w:line="480" w:lineRule="exact"/>
        <w:ind w:left="480" w:firstLine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表退休前原單位參加。編制未滿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人之單位或學校得合併組隊。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/>
          <w:color w:val="000000"/>
          <w:sz w:val="28"/>
          <w:szCs w:val="28"/>
        </w:rPr>
        <w:t>國小學童男、女團體高年級組：本市之公私立學校五、六年級學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童組隊參加，每校最多限報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ㄧ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隊。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5.</w:t>
      </w:r>
      <w:r>
        <w:rPr>
          <w:rFonts w:ascii="標楷體" w:eastAsia="標楷體" w:hAnsi="標楷體"/>
          <w:color w:val="000000"/>
          <w:sz w:val="28"/>
          <w:szCs w:val="28"/>
        </w:rPr>
        <w:t>國小學童男、女團體中年級組：本市之公私立學校四年級以下學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童組隊參加，每校最多限報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ㄧ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隊。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6.</w:t>
      </w:r>
      <w:r>
        <w:rPr>
          <w:rFonts w:ascii="標楷體" w:eastAsia="標楷體" w:hAnsi="標楷體"/>
          <w:color w:val="000000"/>
          <w:sz w:val="28"/>
          <w:szCs w:val="28"/>
        </w:rPr>
        <w:t>國中男、女團體組：就讀本市公私立國中學生組隊參加，每校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男、女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各限報一隊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7. </w:t>
      </w:r>
      <w:r>
        <w:rPr>
          <w:rFonts w:ascii="標楷體" w:eastAsia="標楷體" w:hAnsi="標楷體"/>
          <w:color w:val="000000"/>
          <w:sz w:val="28"/>
          <w:szCs w:val="28"/>
        </w:rPr>
        <w:t>社會男、女子團體組：愛好桌球運動者自由組隊參加。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8. </w:t>
      </w:r>
      <w:r>
        <w:rPr>
          <w:rFonts w:ascii="標楷體" w:eastAsia="標楷體" w:hAnsi="標楷體"/>
          <w:color w:val="000000"/>
          <w:sz w:val="28"/>
          <w:szCs w:val="28"/>
        </w:rPr>
        <w:t>壯年男子團體組：民國</w:t>
      </w:r>
      <w:r>
        <w:rPr>
          <w:rFonts w:ascii="標楷體" w:eastAsia="標楷體" w:hAnsi="標楷體"/>
          <w:color w:val="000000"/>
          <w:sz w:val="28"/>
          <w:szCs w:val="28"/>
        </w:rPr>
        <w:t>67</w:t>
      </w:r>
      <w:r>
        <w:rPr>
          <w:rFonts w:ascii="標楷體" w:eastAsia="標楷體" w:hAnsi="標楷體"/>
          <w:color w:val="000000"/>
          <w:sz w:val="28"/>
          <w:szCs w:val="28"/>
        </w:rPr>
        <w:t>年次以前出生者，</w:t>
      </w:r>
      <w:r>
        <w:rPr>
          <w:rFonts w:ascii="標楷體" w:eastAsia="標楷體" w:hAnsi="標楷體"/>
          <w:color w:val="000000"/>
          <w:sz w:val="28"/>
          <w:szCs w:val="28"/>
        </w:rPr>
        <w:t>40</w:t>
      </w:r>
      <w:r>
        <w:rPr>
          <w:rFonts w:ascii="標楷體" w:eastAsia="標楷體" w:hAnsi="標楷體"/>
          <w:color w:val="000000"/>
          <w:sz w:val="28"/>
          <w:szCs w:val="28"/>
        </w:rPr>
        <w:t>歲以上組隊參加。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9. </w:t>
      </w:r>
      <w:r>
        <w:rPr>
          <w:rFonts w:ascii="標楷體" w:eastAsia="標楷體" w:hAnsi="標楷體"/>
          <w:color w:val="000000"/>
          <w:sz w:val="28"/>
          <w:szCs w:val="28"/>
        </w:rPr>
        <w:t>長青男子團體組：民國</w:t>
      </w:r>
      <w:r>
        <w:rPr>
          <w:rFonts w:ascii="標楷體" w:eastAsia="標楷體" w:hAnsi="標楷體"/>
          <w:color w:val="000000"/>
          <w:sz w:val="28"/>
          <w:szCs w:val="28"/>
        </w:rPr>
        <w:t>52</w:t>
      </w:r>
      <w:r>
        <w:rPr>
          <w:rFonts w:ascii="標楷體" w:eastAsia="標楷體" w:hAnsi="標楷體"/>
          <w:color w:val="000000"/>
          <w:sz w:val="28"/>
          <w:szCs w:val="28"/>
        </w:rPr>
        <w:t>年次以前出生者，</w:t>
      </w:r>
      <w:r>
        <w:rPr>
          <w:rFonts w:ascii="標楷體" w:eastAsia="標楷體" w:hAnsi="標楷體"/>
          <w:color w:val="000000"/>
          <w:sz w:val="28"/>
          <w:szCs w:val="28"/>
        </w:rPr>
        <w:t>55</w:t>
      </w:r>
      <w:r>
        <w:rPr>
          <w:rFonts w:ascii="標楷體" w:eastAsia="標楷體" w:hAnsi="標楷體"/>
          <w:color w:val="000000"/>
          <w:sz w:val="28"/>
          <w:szCs w:val="28"/>
        </w:rPr>
        <w:t>歲以上組隊參加。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10. </w:t>
      </w:r>
      <w:r>
        <w:rPr>
          <w:rFonts w:ascii="標楷體" w:eastAsia="標楷體" w:hAnsi="標楷體"/>
          <w:color w:val="000000"/>
          <w:sz w:val="28"/>
          <w:szCs w:val="28"/>
        </w:rPr>
        <w:t>松柏男子團體組：民國</w:t>
      </w:r>
      <w:r>
        <w:rPr>
          <w:rFonts w:ascii="標楷體" w:eastAsia="標楷體" w:hAnsi="標楷體"/>
          <w:color w:val="000000"/>
          <w:sz w:val="28"/>
          <w:szCs w:val="28"/>
        </w:rPr>
        <w:t>42</w:t>
      </w:r>
      <w:r>
        <w:rPr>
          <w:rFonts w:ascii="標楷體" w:eastAsia="標楷體" w:hAnsi="標楷體"/>
          <w:color w:val="000000"/>
          <w:sz w:val="28"/>
          <w:szCs w:val="28"/>
        </w:rPr>
        <w:t>年次以前出生者，</w:t>
      </w:r>
      <w:r>
        <w:rPr>
          <w:rFonts w:ascii="標楷體" w:eastAsia="標楷體" w:hAnsi="標楷體"/>
          <w:color w:val="000000"/>
          <w:sz w:val="28"/>
          <w:szCs w:val="28"/>
        </w:rPr>
        <w:t>65</w:t>
      </w:r>
      <w:r>
        <w:rPr>
          <w:rFonts w:ascii="標楷體" w:eastAsia="標楷體" w:hAnsi="標楷體"/>
          <w:color w:val="000000"/>
          <w:sz w:val="28"/>
          <w:szCs w:val="28"/>
        </w:rPr>
        <w:t>歲以上組隊參加。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11. </w:t>
      </w:r>
      <w:r>
        <w:rPr>
          <w:rFonts w:ascii="標楷體" w:eastAsia="標楷體" w:hAnsi="標楷體"/>
          <w:color w:val="000000"/>
          <w:sz w:val="28"/>
          <w:szCs w:val="28"/>
        </w:rPr>
        <w:t>壯年女子團體組：民國</w:t>
      </w:r>
      <w:r>
        <w:rPr>
          <w:rFonts w:ascii="標楷體" w:eastAsia="標楷體" w:hAnsi="標楷體"/>
          <w:color w:val="000000"/>
          <w:sz w:val="28"/>
          <w:szCs w:val="28"/>
        </w:rPr>
        <w:t>72</w:t>
      </w:r>
      <w:r>
        <w:rPr>
          <w:rFonts w:ascii="標楷體" w:eastAsia="標楷體" w:hAnsi="標楷體"/>
          <w:color w:val="000000"/>
          <w:sz w:val="28"/>
          <w:szCs w:val="28"/>
        </w:rPr>
        <w:t>年次以前出生者，</w:t>
      </w:r>
      <w:r>
        <w:rPr>
          <w:rFonts w:ascii="標楷體" w:eastAsia="標楷體" w:hAnsi="標楷體"/>
          <w:color w:val="000000"/>
          <w:sz w:val="28"/>
          <w:szCs w:val="28"/>
        </w:rPr>
        <w:t>35</w:t>
      </w:r>
      <w:r>
        <w:rPr>
          <w:rFonts w:ascii="標楷體" w:eastAsia="標楷體" w:hAnsi="標楷體"/>
          <w:color w:val="000000"/>
          <w:sz w:val="28"/>
          <w:szCs w:val="28"/>
        </w:rPr>
        <w:t>歲以上組隊參加。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12. </w:t>
      </w:r>
      <w:r>
        <w:rPr>
          <w:rFonts w:ascii="標楷體" w:eastAsia="標楷體" w:hAnsi="標楷體"/>
          <w:color w:val="000000"/>
          <w:sz w:val="28"/>
          <w:szCs w:val="28"/>
        </w:rPr>
        <w:t>長青女子團體組：民國</w:t>
      </w:r>
      <w:r>
        <w:rPr>
          <w:rFonts w:ascii="標楷體" w:eastAsia="標楷體" w:hAnsi="標楷體"/>
          <w:color w:val="000000"/>
          <w:sz w:val="28"/>
          <w:szCs w:val="28"/>
        </w:rPr>
        <w:t>52</w:t>
      </w:r>
      <w:r>
        <w:rPr>
          <w:rFonts w:ascii="標楷體" w:eastAsia="標楷體" w:hAnsi="標楷體"/>
          <w:color w:val="000000"/>
          <w:sz w:val="28"/>
          <w:szCs w:val="28"/>
        </w:rPr>
        <w:t>年次以前出生者，</w:t>
      </w:r>
      <w:r>
        <w:rPr>
          <w:rFonts w:ascii="標楷體" w:eastAsia="標楷體" w:hAnsi="標楷體"/>
          <w:color w:val="000000"/>
          <w:sz w:val="28"/>
          <w:szCs w:val="28"/>
        </w:rPr>
        <w:t>55</w:t>
      </w:r>
      <w:r>
        <w:rPr>
          <w:rFonts w:ascii="標楷體" w:eastAsia="標楷體" w:hAnsi="標楷體"/>
          <w:color w:val="000000"/>
          <w:sz w:val="28"/>
          <w:szCs w:val="28"/>
        </w:rPr>
        <w:t>歲以上組隊參加。</w:t>
      </w:r>
    </w:p>
    <w:p w:rsidR="00AF741B" w:rsidRDefault="00AC6947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13. </w:t>
      </w:r>
      <w:r>
        <w:rPr>
          <w:rFonts w:ascii="標楷體" w:eastAsia="標楷體" w:hAnsi="標楷體"/>
          <w:color w:val="000000"/>
          <w:sz w:val="28"/>
          <w:szCs w:val="28"/>
        </w:rPr>
        <w:t>松柏女子團體組：民國</w:t>
      </w:r>
      <w:r>
        <w:rPr>
          <w:rFonts w:ascii="標楷體" w:eastAsia="標楷體" w:hAnsi="標楷體"/>
          <w:color w:val="000000"/>
          <w:sz w:val="28"/>
          <w:szCs w:val="28"/>
        </w:rPr>
        <w:t>42</w:t>
      </w:r>
      <w:r>
        <w:rPr>
          <w:rFonts w:ascii="標楷體" w:eastAsia="標楷體" w:hAnsi="標楷體"/>
          <w:color w:val="000000"/>
          <w:sz w:val="28"/>
          <w:szCs w:val="28"/>
        </w:rPr>
        <w:t>年次以前出生者，</w:t>
      </w:r>
      <w:r>
        <w:rPr>
          <w:rFonts w:ascii="標楷體" w:eastAsia="標楷體" w:hAnsi="標楷體"/>
          <w:color w:val="000000"/>
          <w:sz w:val="28"/>
          <w:szCs w:val="28"/>
        </w:rPr>
        <w:t>65</w:t>
      </w:r>
      <w:r>
        <w:rPr>
          <w:rFonts w:ascii="標楷體" w:eastAsia="標楷體" w:hAnsi="標楷體"/>
          <w:color w:val="000000"/>
          <w:sz w:val="28"/>
          <w:szCs w:val="28"/>
        </w:rPr>
        <w:t>歲以上組隊參加。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</w:p>
    <w:p w:rsidR="00AF741B" w:rsidRDefault="00AC6947">
      <w:pPr>
        <w:spacing w:line="48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十一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抽籤及領隊會議：民國</w:t>
      </w:r>
      <w:r>
        <w:rPr>
          <w:rFonts w:ascii="標楷體" w:eastAsia="標楷體" w:hAnsi="標楷體"/>
          <w:color w:val="000000"/>
          <w:sz w:val="28"/>
          <w:szCs w:val="28"/>
        </w:rPr>
        <w:t>107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22</w:t>
      </w:r>
      <w:r>
        <w:rPr>
          <w:rFonts w:ascii="標楷體" w:eastAsia="標楷體" w:hAnsi="標楷體"/>
          <w:color w:val="000000"/>
          <w:sz w:val="28"/>
          <w:szCs w:val="28"/>
        </w:rPr>
        <w:t>日（星期六）下午三時在高雄市五</w:t>
      </w:r>
      <w:r>
        <w:rPr>
          <w:rFonts w:ascii="標楷體" w:eastAsia="標楷體" w:hAnsi="標楷體"/>
          <w:color w:val="000000"/>
          <w:sz w:val="28"/>
          <w:szCs w:val="28"/>
        </w:rPr>
        <w:t>福國中群英樓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樓體育館舉行，逾時不到者由大會代為抽籤，不得異議。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十二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比賽方式：</w:t>
      </w:r>
    </w:p>
    <w:p w:rsidR="00AF741B" w:rsidRDefault="00AC6947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視參加隊（人）數多寡，由大會抽籤前宣佈之。報名未滿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隊大會得取消該組比賽或併入他組比賽。團體組：每場比賽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四單一雙六人五分制（單、單、雙、單、單），各組單、雙打均不得重複出賽，團體賽及個人單打賽均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五局三勝制（每局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分制）。</w:t>
      </w:r>
    </w:p>
    <w:p w:rsidR="00AF741B" w:rsidRDefault="00AC6947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每隊報名人數領隊、教練各一人（除國小、國中組外，以上人員可出場參賽），隊長、隊員不得超過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人，報名人數超過規定時，由大會依順序由後往前刪除至規定人數。</w:t>
      </w:r>
    </w:p>
    <w:p w:rsidR="00AF741B" w:rsidRDefault="00AC6947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機關、學校組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如未組女子團體組者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，女性得報名參加男</w:t>
      </w:r>
      <w:r>
        <w:rPr>
          <w:rFonts w:ascii="標楷體" w:eastAsia="標楷體" w:hAnsi="標楷體"/>
          <w:color w:val="000000"/>
          <w:sz w:val="28"/>
          <w:szCs w:val="28"/>
        </w:rPr>
        <w:t>子團體組。</w:t>
      </w:r>
    </w:p>
    <w:p w:rsidR="00AF741B" w:rsidRDefault="00AC6947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國小、國中組不得男女混合組隊。</w:t>
      </w:r>
    </w:p>
    <w:p w:rsidR="00AF741B" w:rsidRDefault="00AC6947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本次比賽團體組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每人限報一組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一隊。議會人員參加邀請賽外，得再參加其他一組比賽。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比賽用球及球桌：採用中華桌協認定通過</w:t>
      </w:r>
      <w:proofErr w:type="spellStart"/>
      <w:r>
        <w:rPr>
          <w:rFonts w:ascii="標楷體" w:eastAsia="標楷體" w:hAnsi="標楷體"/>
          <w:color w:val="000000"/>
          <w:sz w:val="28"/>
          <w:szCs w:val="28"/>
        </w:rPr>
        <w:t>Nittaku</w:t>
      </w:r>
      <w:proofErr w:type="spellEnd"/>
      <w:r>
        <w:rPr>
          <w:rFonts w:ascii="標楷體" w:eastAsia="標楷體" w:hAnsi="標楷體"/>
          <w:color w:val="000000"/>
          <w:sz w:val="28"/>
          <w:szCs w:val="28"/>
        </w:rPr>
        <w:t>三星白球</w:t>
      </w:r>
      <w:r>
        <w:rPr>
          <w:rFonts w:ascii="標楷體" w:eastAsia="標楷體" w:hAnsi="標楷體"/>
          <w:color w:val="000000"/>
          <w:sz w:val="28"/>
          <w:szCs w:val="28"/>
        </w:rPr>
        <w:t>40+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（選手應穿著短袖上衣，短褲並不得穿著白色系列球衣出場比賽）；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中華桌協認定通過之比賽球桌。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十四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獎勵：各組錄取冠、亞、季、殿軍，得視參加隊（人）數增、減名次，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贈送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獎盃、及獎品。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十五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開幕典禮於民國</w:t>
      </w:r>
      <w:r>
        <w:rPr>
          <w:rFonts w:ascii="標楷體" w:eastAsia="標楷體" w:hAnsi="標楷體"/>
          <w:color w:val="000000"/>
          <w:sz w:val="28"/>
          <w:szCs w:val="28"/>
        </w:rPr>
        <w:t>107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29</w:t>
      </w:r>
      <w:r>
        <w:rPr>
          <w:rFonts w:ascii="標楷體" w:eastAsia="標楷體" w:hAnsi="標楷體"/>
          <w:color w:val="000000"/>
          <w:sz w:val="28"/>
          <w:szCs w:val="28"/>
        </w:rPr>
        <w:t>日上午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時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分假五甲國小體育館舉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行，請各隊（含個人組）於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時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分前向服務台辦理報到及領取比賽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資料（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另行發文通知）。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參加比賽隊員應攜帶國民身分證及服務證，以備爭議時證明用。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十七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比賽規則採用中華民國桌球協會審定之最新桌球規則。團體賽及個人</w:t>
      </w:r>
    </w:p>
    <w:p w:rsidR="00AF741B" w:rsidRDefault="00AC6947">
      <w:pPr>
        <w:spacing w:line="480" w:lineRule="exact"/>
        <w:ind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單打賽均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五局三勝制（每局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分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十八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申訴：</w:t>
      </w:r>
    </w:p>
    <w:p w:rsidR="00AF741B" w:rsidRDefault="00AC6947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屬於資格問題之抗議應於比賽結束前向大會提出，經大會審判委員</w:t>
      </w:r>
    </w:p>
    <w:p w:rsidR="00AF741B" w:rsidRDefault="00AC6947">
      <w:pPr>
        <w:spacing w:line="480" w:lineRule="exact"/>
        <w:ind w:left="6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會審定始得成立，比賽結束後均不得異議。</w:t>
      </w:r>
    </w:p>
    <w:p w:rsidR="00AF741B" w:rsidRDefault="00AC6947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凡資格不符者如冒名頂替；跨組、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跨隊重複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報名者，只要填上出賽</w:t>
      </w:r>
    </w:p>
    <w:p w:rsidR="00AF741B" w:rsidRDefault="00AC6947">
      <w:pPr>
        <w:spacing w:line="480" w:lineRule="exact"/>
        <w:ind w:left="6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名單，即視同出賽。經查證屬實，不論所代表隊伍出賽</w:t>
      </w:r>
      <w:r>
        <w:rPr>
          <w:rFonts w:ascii="標楷體" w:eastAsia="標楷體" w:hAnsi="標楷體"/>
          <w:color w:val="000000"/>
          <w:sz w:val="28"/>
          <w:szCs w:val="28"/>
        </w:rPr>
        <w:t>順序，即取消該隊參賽資格，已賽之成績不予計算，亦不得重賽。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3.</w:t>
      </w:r>
      <w:r>
        <w:rPr>
          <w:rFonts w:ascii="標楷體" w:eastAsia="標楷體" w:hAnsi="標楷體"/>
          <w:color w:val="000000"/>
          <w:sz w:val="28"/>
          <w:szCs w:val="28"/>
        </w:rPr>
        <w:t>屬於技術上之抗議，應於當場提出，經裁判認可後始得成立。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4.</w:t>
      </w:r>
      <w:r>
        <w:rPr>
          <w:rFonts w:ascii="標楷體" w:eastAsia="標楷體" w:hAnsi="標楷體"/>
          <w:color w:val="000000"/>
          <w:sz w:val="28"/>
          <w:szCs w:val="28"/>
        </w:rPr>
        <w:t>球員應服從裁判之判決，否則大會取消其比賽資格。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十九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附則：</w:t>
      </w:r>
    </w:p>
    <w:p w:rsidR="00AF741B" w:rsidRDefault="00AC6947">
      <w:pPr>
        <w:pStyle w:val="af9"/>
        <w:widowControl w:val="0"/>
        <w:numPr>
          <w:ilvl w:val="0"/>
          <w:numId w:val="4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本賽事係列入高雄區十二年國教免試入學超額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比序－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高雄市競</w:t>
      </w:r>
    </w:p>
    <w:p w:rsidR="00AF741B" w:rsidRDefault="00AC6947">
      <w:pPr>
        <w:pStyle w:val="af9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賽表現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計參考項目，尚須同時符合下列各項條件，方符合加分：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1.102</w:t>
      </w:r>
      <w:r>
        <w:rPr>
          <w:rFonts w:ascii="標楷體" w:eastAsia="標楷體" w:hAnsi="標楷體"/>
          <w:color w:val="000000"/>
          <w:sz w:val="28"/>
          <w:szCs w:val="28"/>
        </w:rPr>
        <w:t>學年度起，納入加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分之核獎項目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及人數，以不超過報名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隊伍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/>
          <w:color w:val="000000"/>
          <w:sz w:val="28"/>
          <w:szCs w:val="28"/>
        </w:rPr>
        <w:t>人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)1/3 </w:t>
      </w:r>
      <w:r>
        <w:rPr>
          <w:rFonts w:ascii="標楷體" w:eastAsia="標楷體" w:hAnsi="標楷體"/>
          <w:color w:val="000000"/>
          <w:sz w:val="28"/>
          <w:szCs w:val="28"/>
        </w:rPr>
        <w:t>為限。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2.</w:t>
      </w:r>
      <w:r>
        <w:rPr>
          <w:rFonts w:ascii="標楷體" w:eastAsia="標楷體" w:hAnsi="標楷體"/>
          <w:color w:val="000000"/>
          <w:sz w:val="28"/>
          <w:szCs w:val="28"/>
        </w:rPr>
        <w:t>須達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至少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個不同單位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以上隊伍參賽。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各運動競賽之項目及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組別需達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人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以上參加。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比賽中不接受選手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臨時加項測驗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成績。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本次比賽已投保公共責任意外險，如需個人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意外險請自行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加保。</w:t>
      </w:r>
    </w:p>
    <w:p w:rsidR="00AF741B" w:rsidRDefault="00AC694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二十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本辦法如有未盡事宜得由大會修定之。</w:t>
      </w:r>
    </w:p>
    <w:p w:rsidR="00AF741B" w:rsidRDefault="00AF741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F741B" w:rsidRDefault="00AF741B">
      <w:pPr>
        <w:rPr>
          <w:rFonts w:ascii="標楷體" w:eastAsia="標楷體" w:hAnsi="標楷體"/>
          <w:color w:val="000000"/>
          <w:sz w:val="40"/>
          <w:szCs w:val="40"/>
        </w:rPr>
      </w:pPr>
    </w:p>
    <w:p w:rsidR="00AF741B" w:rsidRDefault="00AC6947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高雄市議會</w:t>
      </w:r>
      <w:r>
        <w:rPr>
          <w:rFonts w:ascii="標楷體" w:eastAsia="標楷體" w:hAnsi="標楷體"/>
          <w:color w:val="000000"/>
          <w:sz w:val="40"/>
          <w:szCs w:val="40"/>
        </w:rPr>
        <w:t>107</w:t>
      </w:r>
      <w:r>
        <w:rPr>
          <w:rFonts w:ascii="標楷體" w:eastAsia="標楷體" w:hAnsi="標楷體"/>
          <w:color w:val="000000"/>
          <w:sz w:val="40"/>
          <w:szCs w:val="40"/>
        </w:rPr>
        <w:t>年議長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盃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桌球錦標賽</w:t>
      </w:r>
    </w:p>
    <w:p w:rsidR="00AF741B" w:rsidRDefault="00AC6947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個人組報名表</w:t>
      </w:r>
    </w:p>
    <w:p w:rsidR="00AF741B" w:rsidRDefault="00AC6947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□</w:t>
      </w:r>
      <w:r>
        <w:rPr>
          <w:rFonts w:ascii="標楷體" w:eastAsia="標楷體" w:hAnsi="標楷體"/>
          <w:color w:val="000000"/>
          <w:sz w:val="36"/>
          <w:szCs w:val="36"/>
        </w:rPr>
        <w:t>首長組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 □</w:t>
      </w:r>
      <w:r>
        <w:rPr>
          <w:rFonts w:ascii="標楷體" w:eastAsia="標楷體" w:hAnsi="標楷體"/>
          <w:color w:val="000000"/>
          <w:sz w:val="36"/>
          <w:szCs w:val="36"/>
        </w:rPr>
        <w:t>校長組</w:t>
      </w:r>
    </w:p>
    <w:tbl>
      <w:tblPr>
        <w:tblW w:w="935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268"/>
        <w:gridCol w:w="1560"/>
        <w:gridCol w:w="1842"/>
        <w:gridCol w:w="1418"/>
      </w:tblGrid>
      <w:tr w:rsidR="00AF741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職稱</w:t>
            </w: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F741B" w:rsidRDefault="00AC6947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     </w:t>
      </w:r>
    </w:p>
    <w:p w:rsidR="00AF741B" w:rsidRDefault="00AC6947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高雄市議會</w:t>
      </w:r>
      <w:r>
        <w:rPr>
          <w:rFonts w:ascii="標楷體" w:eastAsia="標楷體" w:hAnsi="標楷體"/>
          <w:color w:val="000000"/>
          <w:sz w:val="40"/>
          <w:szCs w:val="40"/>
        </w:rPr>
        <w:t>107</w:t>
      </w:r>
      <w:r>
        <w:rPr>
          <w:rFonts w:ascii="標楷體" w:eastAsia="標楷體" w:hAnsi="標楷體"/>
          <w:color w:val="000000"/>
          <w:sz w:val="40"/>
          <w:szCs w:val="40"/>
        </w:rPr>
        <w:t>年議長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盃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桌球錦標賽</w:t>
      </w:r>
    </w:p>
    <w:p w:rsidR="00AF741B" w:rsidRDefault="00AC6947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親子雙打組報名表</w:t>
      </w:r>
    </w:p>
    <w:p w:rsidR="00AF741B" w:rsidRDefault="00AF741B">
      <w:pPr>
        <w:rPr>
          <w:rFonts w:ascii="標楷體" w:eastAsia="標楷體" w:hAnsi="標楷體"/>
          <w:color w:val="000000"/>
        </w:rPr>
      </w:pPr>
    </w:p>
    <w:tbl>
      <w:tblPr>
        <w:tblW w:w="9382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1228"/>
        <w:gridCol w:w="1555"/>
        <w:gridCol w:w="1339"/>
        <w:gridCol w:w="1276"/>
        <w:gridCol w:w="1701"/>
        <w:gridCol w:w="1178"/>
        <w:gridCol w:w="691"/>
      </w:tblGrid>
      <w:tr w:rsidR="00AF741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學童姓名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長輩姓名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關係</w:t>
            </w: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F741B" w:rsidRDefault="00AC6947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所有組別都應填入身分證字號及生日</w:t>
      </w:r>
    </w:p>
    <w:p w:rsidR="00AF741B" w:rsidRDefault="00AC6947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此資料只提供比賽及保險使用</w:t>
      </w:r>
    </w:p>
    <w:p w:rsidR="00AF741B" w:rsidRDefault="00AF741B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AF741B" w:rsidRDefault="00AF741B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AF741B" w:rsidRDefault="00AC6947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高雄市議會</w:t>
      </w:r>
      <w:r>
        <w:rPr>
          <w:rFonts w:ascii="標楷體" w:eastAsia="標楷體" w:hAnsi="標楷體"/>
          <w:color w:val="000000"/>
          <w:sz w:val="36"/>
          <w:szCs w:val="36"/>
        </w:rPr>
        <w:t>107</w:t>
      </w:r>
      <w:r>
        <w:rPr>
          <w:rFonts w:ascii="標楷體" w:eastAsia="標楷體" w:hAnsi="標楷體"/>
          <w:color w:val="000000"/>
          <w:sz w:val="36"/>
          <w:szCs w:val="36"/>
        </w:rPr>
        <w:t>年議長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/>
          <w:color w:val="000000"/>
          <w:sz w:val="36"/>
          <w:szCs w:val="36"/>
        </w:rPr>
        <w:t>桌球錦標賽團體組報名表</w:t>
      </w:r>
    </w:p>
    <w:p w:rsidR="00AF741B" w:rsidRDefault="00AC6947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報名單位（隊名）：</w:t>
      </w:r>
    </w:p>
    <w:p w:rsidR="00AF741B" w:rsidRDefault="00AC6947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聯絡人：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/>
          <w:color w:val="000000"/>
          <w:sz w:val="32"/>
          <w:szCs w:val="32"/>
        </w:rPr>
        <w:t>電話：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    </w:t>
      </w:r>
    </w:p>
    <w:p w:rsidR="00AF741B" w:rsidRDefault="00AC6947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報名組別：</w:t>
      </w:r>
      <w:r>
        <w:rPr>
          <w:rFonts w:ascii="標楷體" w:eastAsia="標楷體" w:hAnsi="標楷體"/>
          <w:color w:val="000000"/>
          <w:sz w:val="32"/>
          <w:szCs w:val="32"/>
        </w:rPr>
        <w:t>□</w:t>
      </w:r>
      <w:r>
        <w:rPr>
          <w:rFonts w:ascii="標楷體" w:eastAsia="標楷體" w:hAnsi="標楷體"/>
          <w:color w:val="000000"/>
          <w:sz w:val="32"/>
          <w:szCs w:val="32"/>
        </w:rPr>
        <w:t>男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□</w:t>
      </w:r>
      <w:r>
        <w:rPr>
          <w:rFonts w:ascii="標楷體" w:eastAsia="標楷體" w:hAnsi="標楷體"/>
          <w:color w:val="000000"/>
          <w:sz w:val="32"/>
          <w:szCs w:val="32"/>
        </w:rPr>
        <w:t>女</w:t>
      </w:r>
    </w:p>
    <w:p w:rsidR="00AF741B" w:rsidRDefault="00AC6947">
      <w:pPr>
        <w:numPr>
          <w:ilvl w:val="0"/>
          <w:numId w:val="5"/>
        </w:num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機關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□</w:t>
      </w:r>
      <w:r>
        <w:rPr>
          <w:rFonts w:ascii="標楷體" w:eastAsia="標楷體" w:hAnsi="標楷體"/>
          <w:color w:val="000000"/>
          <w:sz w:val="32"/>
          <w:szCs w:val="32"/>
        </w:rPr>
        <w:t>學校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□</w:t>
      </w:r>
      <w:r>
        <w:rPr>
          <w:rFonts w:ascii="標楷體" w:eastAsia="標楷體" w:hAnsi="標楷體"/>
          <w:color w:val="000000"/>
          <w:sz w:val="32"/>
          <w:szCs w:val="32"/>
        </w:rPr>
        <w:t>國小高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□</w:t>
      </w:r>
      <w:r>
        <w:rPr>
          <w:rFonts w:ascii="標楷體" w:eastAsia="標楷體" w:hAnsi="標楷體"/>
          <w:color w:val="000000"/>
          <w:sz w:val="32"/>
          <w:szCs w:val="32"/>
        </w:rPr>
        <w:t>國小中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□</w:t>
      </w:r>
      <w:r>
        <w:rPr>
          <w:rFonts w:ascii="標楷體" w:eastAsia="標楷體" w:hAnsi="標楷體"/>
          <w:color w:val="000000"/>
          <w:sz w:val="32"/>
          <w:szCs w:val="32"/>
        </w:rPr>
        <w:t>社會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□</w:t>
      </w:r>
      <w:r>
        <w:rPr>
          <w:rFonts w:ascii="標楷體" w:eastAsia="標楷體" w:hAnsi="標楷體"/>
          <w:color w:val="000000"/>
          <w:sz w:val="32"/>
          <w:szCs w:val="32"/>
        </w:rPr>
        <w:t>壯年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</w:p>
    <w:p w:rsidR="00AF741B" w:rsidRDefault="00AC6947">
      <w:pPr>
        <w:numPr>
          <w:ilvl w:val="0"/>
          <w:numId w:val="5"/>
        </w:num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長青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□</w:t>
      </w:r>
      <w:r>
        <w:rPr>
          <w:rFonts w:ascii="標楷體" w:eastAsia="標楷體" w:hAnsi="標楷體"/>
          <w:color w:val="000000"/>
          <w:sz w:val="32"/>
          <w:szCs w:val="32"/>
        </w:rPr>
        <w:t>松柏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□</w:t>
      </w:r>
      <w:r>
        <w:rPr>
          <w:rFonts w:ascii="標楷體" w:eastAsia="標楷體" w:hAnsi="標楷體"/>
          <w:color w:val="000000"/>
          <w:sz w:val="32"/>
          <w:szCs w:val="32"/>
        </w:rPr>
        <w:t>國中</w:t>
      </w:r>
    </w:p>
    <w:tbl>
      <w:tblPr>
        <w:tblW w:w="86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701"/>
        <w:gridCol w:w="2134"/>
        <w:gridCol w:w="3600"/>
      </w:tblGrid>
      <w:tr w:rsidR="00AF741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期</w:t>
            </w: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AF741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F741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41B" w:rsidRDefault="00AC69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</w:tbl>
    <w:p w:rsidR="00AF741B" w:rsidRDefault="00AC6947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所有組別都應填入身分證字號及生日</w:t>
      </w:r>
    </w:p>
    <w:p w:rsidR="00AF741B" w:rsidRDefault="00AC6947">
      <w:pPr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此資料只提供比賽及保險使用</w:t>
      </w:r>
    </w:p>
    <w:sectPr w:rsidR="00AF741B">
      <w:pgSz w:w="11906" w:h="16838"/>
      <w:pgMar w:top="1361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47" w:rsidRDefault="00AC6947">
      <w:r>
        <w:separator/>
      </w:r>
    </w:p>
  </w:endnote>
  <w:endnote w:type="continuationSeparator" w:id="0">
    <w:p w:rsidR="00AC6947" w:rsidRDefault="00AC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47" w:rsidRDefault="00AC6947">
      <w:r>
        <w:rPr>
          <w:color w:val="000000"/>
        </w:rPr>
        <w:separator/>
      </w:r>
    </w:p>
  </w:footnote>
  <w:footnote w:type="continuationSeparator" w:id="0">
    <w:p w:rsidR="00AC6947" w:rsidRDefault="00AC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256"/>
    <w:multiLevelType w:val="multilevel"/>
    <w:tmpl w:val="1DE89364"/>
    <w:lvl w:ilvl="0">
      <w:start w:val="1"/>
      <w:numFmt w:val="decimal"/>
      <w:lvlText w:val="%1."/>
      <w:lvlJc w:val="left"/>
      <w:pPr>
        <w:ind w:left="1522" w:hanging="360"/>
      </w:pPr>
    </w:lvl>
    <w:lvl w:ilvl="1">
      <w:start w:val="1"/>
      <w:numFmt w:val="ideographTraditional"/>
      <w:lvlText w:val="%2、"/>
      <w:lvlJc w:val="left"/>
      <w:pPr>
        <w:ind w:left="2122" w:hanging="480"/>
      </w:pPr>
    </w:lvl>
    <w:lvl w:ilvl="2">
      <w:start w:val="1"/>
      <w:numFmt w:val="lowerRoman"/>
      <w:lvlText w:val="%3."/>
      <w:lvlJc w:val="right"/>
      <w:pPr>
        <w:ind w:left="2602" w:hanging="480"/>
      </w:pPr>
    </w:lvl>
    <w:lvl w:ilvl="3">
      <w:start w:val="1"/>
      <w:numFmt w:val="decimal"/>
      <w:lvlText w:val="%4."/>
      <w:lvlJc w:val="left"/>
      <w:pPr>
        <w:ind w:left="3082" w:hanging="480"/>
      </w:pPr>
    </w:lvl>
    <w:lvl w:ilvl="4">
      <w:start w:val="1"/>
      <w:numFmt w:val="ideographTraditional"/>
      <w:lvlText w:val="%5、"/>
      <w:lvlJc w:val="left"/>
      <w:pPr>
        <w:ind w:left="3562" w:hanging="480"/>
      </w:pPr>
    </w:lvl>
    <w:lvl w:ilvl="5">
      <w:start w:val="1"/>
      <w:numFmt w:val="lowerRoman"/>
      <w:lvlText w:val="%6."/>
      <w:lvlJc w:val="right"/>
      <w:pPr>
        <w:ind w:left="4042" w:hanging="480"/>
      </w:pPr>
    </w:lvl>
    <w:lvl w:ilvl="6">
      <w:start w:val="1"/>
      <w:numFmt w:val="decimal"/>
      <w:lvlText w:val="%7."/>
      <w:lvlJc w:val="left"/>
      <w:pPr>
        <w:ind w:left="4522" w:hanging="480"/>
      </w:pPr>
    </w:lvl>
    <w:lvl w:ilvl="7">
      <w:start w:val="1"/>
      <w:numFmt w:val="ideographTraditional"/>
      <w:lvlText w:val="%8、"/>
      <w:lvlJc w:val="left"/>
      <w:pPr>
        <w:ind w:left="5002" w:hanging="480"/>
      </w:pPr>
    </w:lvl>
    <w:lvl w:ilvl="8">
      <w:start w:val="1"/>
      <w:numFmt w:val="lowerRoman"/>
      <w:lvlText w:val="%9."/>
      <w:lvlJc w:val="right"/>
      <w:pPr>
        <w:ind w:left="5482" w:hanging="480"/>
      </w:pPr>
    </w:lvl>
  </w:abstractNum>
  <w:abstractNum w:abstractNumId="1">
    <w:nsid w:val="1FBE6605"/>
    <w:multiLevelType w:val="multilevel"/>
    <w:tmpl w:val="3B686732"/>
    <w:lvl w:ilvl="0">
      <w:start w:val="1"/>
      <w:numFmt w:val="decimal"/>
      <w:lvlText w:val="%1."/>
      <w:lvlJc w:val="left"/>
      <w:pPr>
        <w:ind w:left="1116" w:hanging="420"/>
      </w:pPr>
    </w:lvl>
    <w:lvl w:ilvl="1">
      <w:start w:val="1"/>
      <w:numFmt w:val="ideographTraditional"/>
      <w:lvlText w:val="%2、"/>
      <w:lvlJc w:val="left"/>
      <w:pPr>
        <w:ind w:left="1656" w:hanging="480"/>
      </w:pPr>
    </w:lvl>
    <w:lvl w:ilvl="2">
      <w:start w:val="1"/>
      <w:numFmt w:val="lowerRoman"/>
      <w:lvlText w:val="%3."/>
      <w:lvlJc w:val="right"/>
      <w:pPr>
        <w:ind w:left="2136" w:hanging="480"/>
      </w:pPr>
    </w:lvl>
    <w:lvl w:ilvl="3">
      <w:start w:val="1"/>
      <w:numFmt w:val="decimal"/>
      <w:lvlText w:val="%4."/>
      <w:lvlJc w:val="left"/>
      <w:pPr>
        <w:ind w:left="2616" w:hanging="480"/>
      </w:pPr>
    </w:lvl>
    <w:lvl w:ilvl="4">
      <w:start w:val="1"/>
      <w:numFmt w:val="ideographTraditional"/>
      <w:lvlText w:val="%5、"/>
      <w:lvlJc w:val="left"/>
      <w:pPr>
        <w:ind w:left="3096" w:hanging="480"/>
      </w:pPr>
    </w:lvl>
    <w:lvl w:ilvl="5">
      <w:start w:val="1"/>
      <w:numFmt w:val="lowerRoman"/>
      <w:lvlText w:val="%6."/>
      <w:lvlJc w:val="right"/>
      <w:pPr>
        <w:ind w:left="3576" w:hanging="480"/>
      </w:pPr>
    </w:lvl>
    <w:lvl w:ilvl="6">
      <w:start w:val="1"/>
      <w:numFmt w:val="decimal"/>
      <w:lvlText w:val="%7."/>
      <w:lvlJc w:val="left"/>
      <w:pPr>
        <w:ind w:left="4056" w:hanging="480"/>
      </w:pPr>
    </w:lvl>
    <w:lvl w:ilvl="7">
      <w:start w:val="1"/>
      <w:numFmt w:val="ideographTraditional"/>
      <w:lvlText w:val="%8、"/>
      <w:lvlJc w:val="left"/>
      <w:pPr>
        <w:ind w:left="4536" w:hanging="480"/>
      </w:pPr>
    </w:lvl>
    <w:lvl w:ilvl="8">
      <w:start w:val="1"/>
      <w:numFmt w:val="lowerRoman"/>
      <w:lvlText w:val="%9."/>
      <w:lvlJc w:val="right"/>
      <w:pPr>
        <w:ind w:left="5016" w:hanging="480"/>
      </w:pPr>
    </w:lvl>
  </w:abstractNum>
  <w:abstractNum w:abstractNumId="2">
    <w:nsid w:val="2835277D"/>
    <w:multiLevelType w:val="multilevel"/>
    <w:tmpl w:val="4E662F72"/>
    <w:lvl w:ilvl="0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abstractNum w:abstractNumId="3">
    <w:nsid w:val="32482B6D"/>
    <w:multiLevelType w:val="multilevel"/>
    <w:tmpl w:val="5784E660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60569C"/>
    <w:multiLevelType w:val="multilevel"/>
    <w:tmpl w:val="AE6CEF42"/>
    <w:lvl w:ilvl="0">
      <w:start w:val="1"/>
      <w:numFmt w:val="taiwaneseCountingThousand"/>
      <w:lvlText w:val="（%1）"/>
      <w:lvlJc w:val="left"/>
      <w:pPr>
        <w:ind w:left="1265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05" w:hanging="480"/>
      </w:pPr>
    </w:lvl>
    <w:lvl w:ilvl="2">
      <w:start w:val="1"/>
      <w:numFmt w:val="lowerRoman"/>
      <w:lvlText w:val="%3."/>
      <w:lvlJc w:val="right"/>
      <w:pPr>
        <w:ind w:left="1985" w:hanging="480"/>
      </w:pPr>
    </w:lvl>
    <w:lvl w:ilvl="3">
      <w:start w:val="1"/>
      <w:numFmt w:val="decimal"/>
      <w:lvlText w:val="%4."/>
      <w:lvlJc w:val="left"/>
      <w:pPr>
        <w:ind w:left="2465" w:hanging="480"/>
      </w:pPr>
    </w:lvl>
    <w:lvl w:ilvl="4">
      <w:start w:val="1"/>
      <w:numFmt w:val="ideographTraditional"/>
      <w:lvlText w:val="%5、"/>
      <w:lvlJc w:val="left"/>
      <w:pPr>
        <w:ind w:left="2945" w:hanging="480"/>
      </w:pPr>
    </w:lvl>
    <w:lvl w:ilvl="5">
      <w:start w:val="1"/>
      <w:numFmt w:val="lowerRoman"/>
      <w:lvlText w:val="%6."/>
      <w:lvlJc w:val="right"/>
      <w:pPr>
        <w:ind w:left="3425" w:hanging="480"/>
      </w:pPr>
    </w:lvl>
    <w:lvl w:ilvl="6">
      <w:start w:val="1"/>
      <w:numFmt w:val="decimal"/>
      <w:lvlText w:val="%7."/>
      <w:lvlJc w:val="left"/>
      <w:pPr>
        <w:ind w:left="3905" w:hanging="480"/>
      </w:pPr>
    </w:lvl>
    <w:lvl w:ilvl="7">
      <w:start w:val="1"/>
      <w:numFmt w:val="ideographTraditional"/>
      <w:lvlText w:val="%8、"/>
      <w:lvlJc w:val="left"/>
      <w:pPr>
        <w:ind w:left="4385" w:hanging="480"/>
      </w:pPr>
    </w:lvl>
    <w:lvl w:ilvl="8">
      <w:start w:val="1"/>
      <w:numFmt w:val="lowerRoman"/>
      <w:lvlText w:val="%9."/>
      <w:lvlJc w:val="right"/>
      <w:pPr>
        <w:ind w:left="4865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741B"/>
    <w:rsid w:val="004422C3"/>
    <w:rsid w:val="00AC6947"/>
    <w:rsid w:val="00A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細明體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細明體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細明體" w:hAnsi="Cambria"/>
      <w:b/>
      <w:bCs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細明體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200"/>
      <w:outlineLvl w:val="4"/>
    </w:pPr>
    <w:rPr>
      <w:rFonts w:ascii="Cambria" w:eastAsia="細明體" w:hAnsi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/>
      <w:outlineLvl w:val="5"/>
    </w:pPr>
    <w:rPr>
      <w:rFonts w:ascii="Cambria" w:eastAsia="細明體" w:hAnsi="Cambria"/>
      <w:i/>
      <w:iCs/>
      <w:color w:val="243F60"/>
    </w:rPr>
  </w:style>
  <w:style w:type="paragraph" w:styleId="7">
    <w:name w:val="heading 7"/>
    <w:basedOn w:val="a"/>
    <w:next w:val="a"/>
    <w:pPr>
      <w:keepNext/>
      <w:keepLines/>
      <w:spacing w:before="200"/>
      <w:outlineLvl w:val="6"/>
    </w:pPr>
    <w:rPr>
      <w:rFonts w:ascii="Cambria" w:eastAsia="細明體" w:hAnsi="Cambria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/>
      <w:outlineLvl w:val="7"/>
    </w:pPr>
    <w:rPr>
      <w:rFonts w:ascii="Cambria" w:eastAsia="細明體" w:hAnsi="Cambria"/>
      <w:color w:val="404040"/>
      <w:sz w:val="20"/>
      <w:szCs w:val="20"/>
    </w:rPr>
  </w:style>
  <w:style w:type="paragraph" w:styleId="9">
    <w:name w:val="heading 9"/>
    <w:basedOn w:val="a"/>
    <w:next w:val="a"/>
    <w:pPr>
      <w:keepNext/>
      <w:keepLines/>
      <w:spacing w:before="200"/>
      <w:outlineLvl w:val="8"/>
    </w:pPr>
    <w:rPr>
      <w:rFonts w:ascii="Cambria" w:eastAsia="細明體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</w:style>
  <w:style w:type="paragraph" w:styleId="a9">
    <w:name w:val="No Spacing"/>
    <w:pPr>
      <w:suppressAutoHyphens/>
    </w:pPr>
  </w:style>
  <w:style w:type="character" w:customStyle="1" w:styleId="10">
    <w:name w:val="標題 1 字元"/>
    <w:basedOn w:val="a0"/>
    <w:rPr>
      <w:rFonts w:ascii="Cambria" w:eastAsia="細明體" w:hAnsi="Cambria" w:cs="Times New Roman"/>
      <w:b/>
      <w:bCs/>
      <w:color w:val="365F91"/>
      <w:sz w:val="28"/>
      <w:szCs w:val="28"/>
    </w:rPr>
  </w:style>
  <w:style w:type="character" w:customStyle="1" w:styleId="20">
    <w:name w:val="標題 2 字元"/>
    <w:basedOn w:val="a0"/>
    <w:rPr>
      <w:rFonts w:ascii="Cambria" w:eastAsia="細明體" w:hAnsi="Cambria" w:cs="Times New Roman"/>
      <w:b/>
      <w:bCs/>
      <w:color w:val="4F81BD"/>
      <w:sz w:val="26"/>
      <w:szCs w:val="26"/>
    </w:rPr>
  </w:style>
  <w:style w:type="character" w:customStyle="1" w:styleId="30">
    <w:name w:val="標題 3 字元"/>
    <w:basedOn w:val="a0"/>
    <w:rPr>
      <w:rFonts w:ascii="Cambria" w:eastAsia="細明體" w:hAnsi="Cambria" w:cs="Times New Roman"/>
      <w:b/>
      <w:bCs/>
      <w:color w:val="4F81BD"/>
    </w:rPr>
  </w:style>
  <w:style w:type="character" w:customStyle="1" w:styleId="40">
    <w:name w:val="標題 4 字元"/>
    <w:basedOn w:val="a0"/>
    <w:rPr>
      <w:rFonts w:ascii="Cambria" w:eastAsia="細明體" w:hAnsi="Cambria" w:cs="Times New Roman"/>
      <w:b/>
      <w:bCs/>
      <w:i/>
      <w:iCs/>
      <w:color w:val="4F81BD"/>
    </w:rPr>
  </w:style>
  <w:style w:type="character" w:customStyle="1" w:styleId="50">
    <w:name w:val="標題 5 字元"/>
    <w:basedOn w:val="a0"/>
    <w:rPr>
      <w:rFonts w:ascii="Cambria" w:eastAsia="細明體" w:hAnsi="Cambria" w:cs="Times New Roman"/>
      <w:color w:val="243F60"/>
    </w:rPr>
  </w:style>
  <w:style w:type="character" w:customStyle="1" w:styleId="60">
    <w:name w:val="標題 6 字元"/>
    <w:basedOn w:val="a0"/>
    <w:rPr>
      <w:rFonts w:ascii="Cambria" w:eastAsia="細明體" w:hAnsi="Cambria" w:cs="Times New Roman"/>
      <w:i/>
      <w:iCs/>
      <w:color w:val="243F60"/>
    </w:rPr>
  </w:style>
  <w:style w:type="character" w:customStyle="1" w:styleId="70">
    <w:name w:val="標題 7 字元"/>
    <w:basedOn w:val="a0"/>
    <w:rPr>
      <w:rFonts w:ascii="Cambria" w:eastAsia="細明體" w:hAnsi="Cambria" w:cs="Times New Roman"/>
      <w:i/>
      <w:iCs/>
      <w:color w:val="404040"/>
    </w:rPr>
  </w:style>
  <w:style w:type="character" w:customStyle="1" w:styleId="80">
    <w:name w:val="標題 8 字元"/>
    <w:basedOn w:val="a0"/>
    <w:rPr>
      <w:rFonts w:ascii="Cambria" w:eastAsia="細明體" w:hAnsi="Cambria" w:cs="Times New Roman"/>
      <w:color w:val="404040"/>
      <w:sz w:val="20"/>
      <w:szCs w:val="20"/>
    </w:rPr>
  </w:style>
  <w:style w:type="character" w:customStyle="1" w:styleId="90">
    <w:name w:val="標題 9 字元"/>
    <w:basedOn w:val="a0"/>
    <w:rPr>
      <w:rFonts w:ascii="Cambria" w:eastAsia="細明體" w:hAnsi="Cambria" w:cs="Times New Roman"/>
      <w:i/>
      <w:iCs/>
      <w:color w:val="404040"/>
      <w:sz w:val="20"/>
      <w:szCs w:val="20"/>
    </w:rPr>
  </w:style>
  <w:style w:type="paragraph" w:styleId="aa">
    <w:name w:val="Title"/>
    <w:basedOn w:val="a"/>
    <w:next w:val="a"/>
    <w:pPr>
      <w:pBdr>
        <w:bottom w:val="single" w:sz="8" w:space="4" w:color="4F81BD"/>
      </w:pBdr>
      <w:spacing w:after="300"/>
    </w:pPr>
    <w:rPr>
      <w:rFonts w:ascii="Cambria" w:eastAsia="細明體" w:hAnsi="Cambria"/>
      <w:color w:val="17365D"/>
      <w:spacing w:val="5"/>
      <w:sz w:val="52"/>
      <w:szCs w:val="52"/>
    </w:rPr>
  </w:style>
  <w:style w:type="character" w:customStyle="1" w:styleId="ab">
    <w:name w:val="標題 字元"/>
    <w:basedOn w:val="a0"/>
    <w:rPr>
      <w:rFonts w:ascii="Cambria" w:eastAsia="細明體" w:hAnsi="Cambria" w:cs="Times New Roman"/>
      <w:color w:val="17365D"/>
      <w:spacing w:val="5"/>
      <w:sz w:val="52"/>
      <w:szCs w:val="52"/>
    </w:rPr>
  </w:style>
  <w:style w:type="paragraph" w:styleId="ac">
    <w:name w:val="Subtitle"/>
    <w:basedOn w:val="a"/>
    <w:next w:val="a"/>
    <w:rPr>
      <w:rFonts w:ascii="Cambria" w:eastAsia="細明體" w:hAnsi="Cambria"/>
      <w:i/>
      <w:iCs/>
      <w:color w:val="4F81BD"/>
      <w:spacing w:val="15"/>
    </w:rPr>
  </w:style>
  <w:style w:type="character" w:customStyle="1" w:styleId="ad">
    <w:name w:val="副標題 字元"/>
    <w:basedOn w:val="a0"/>
    <w:rPr>
      <w:rFonts w:ascii="Cambria" w:eastAsia="細明體" w:hAnsi="Cambria" w:cs="Times New Roman"/>
      <w:i/>
      <w:iCs/>
      <w:color w:val="4F81BD"/>
      <w:spacing w:val="15"/>
      <w:sz w:val="24"/>
      <w:szCs w:val="24"/>
    </w:rPr>
  </w:style>
  <w:style w:type="character" w:styleId="ae">
    <w:name w:val="Subtle Emphasis"/>
    <w:basedOn w:val="a0"/>
    <w:rPr>
      <w:i/>
      <w:iCs/>
      <w:color w:val="808080"/>
    </w:rPr>
  </w:style>
  <w:style w:type="character" w:styleId="af">
    <w:name w:val="Emphasis"/>
    <w:basedOn w:val="a0"/>
    <w:rPr>
      <w:i/>
      <w:iCs/>
    </w:rPr>
  </w:style>
  <w:style w:type="character" w:styleId="af0">
    <w:name w:val="Intense Emphasis"/>
    <w:basedOn w:val="a0"/>
    <w:rPr>
      <w:b/>
      <w:bCs/>
      <w:i/>
      <w:iCs/>
      <w:color w:val="4F81BD"/>
    </w:rPr>
  </w:style>
  <w:style w:type="character" w:styleId="af1">
    <w:name w:val="Strong"/>
    <w:basedOn w:val="a0"/>
    <w:rPr>
      <w:b/>
      <w:bCs/>
    </w:rPr>
  </w:style>
  <w:style w:type="paragraph" w:styleId="af2">
    <w:name w:val="Quote"/>
    <w:basedOn w:val="a"/>
    <w:next w:val="a"/>
    <w:rPr>
      <w:i/>
      <w:iCs/>
      <w:color w:val="000000"/>
    </w:rPr>
  </w:style>
  <w:style w:type="character" w:customStyle="1" w:styleId="af3">
    <w:name w:val="引文 字元"/>
    <w:basedOn w:val="a0"/>
    <w:rPr>
      <w:i/>
      <w:iCs/>
      <w:color w:val="000000"/>
    </w:rPr>
  </w:style>
  <w:style w:type="paragraph" w:styleId="af4">
    <w:name w:val="Intense Quote"/>
    <w:basedOn w:val="a"/>
    <w:next w:val="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5">
    <w:name w:val="鮮明引文 字元"/>
    <w:basedOn w:val="a0"/>
    <w:rPr>
      <w:b/>
      <w:bCs/>
      <w:i/>
      <w:iCs/>
      <w:color w:val="4F81BD"/>
    </w:rPr>
  </w:style>
  <w:style w:type="character" w:styleId="af6">
    <w:name w:val="Subtle Reference"/>
    <w:basedOn w:val="a0"/>
    <w:rPr>
      <w:smallCaps/>
      <w:color w:val="C0504D"/>
      <w:u w:val="single"/>
    </w:rPr>
  </w:style>
  <w:style w:type="character" w:styleId="af7">
    <w:name w:val="Intense Reference"/>
    <w:basedOn w:val="a0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rPr>
      <w:b/>
      <w:bCs/>
      <w:smallCaps/>
      <w:spacing w:val="5"/>
    </w:rPr>
  </w:style>
  <w:style w:type="paragraph" w:styleId="af9">
    <w:name w:val="List Paragraph"/>
    <w:basedOn w:val="a"/>
    <w:pPr>
      <w:ind w:left="720"/>
    </w:pPr>
  </w:style>
  <w:style w:type="paragraph" w:styleId="afa">
    <w:name w:val="footnote text"/>
    <w:basedOn w:val="a"/>
    <w:rPr>
      <w:sz w:val="20"/>
      <w:szCs w:val="20"/>
    </w:rPr>
  </w:style>
  <w:style w:type="character" w:customStyle="1" w:styleId="afb">
    <w:name w:val="註腳文字 字元"/>
    <w:basedOn w:val="a0"/>
    <w:rPr>
      <w:sz w:val="20"/>
      <w:szCs w:val="20"/>
    </w:rPr>
  </w:style>
  <w:style w:type="character" w:styleId="afc">
    <w:name w:val="footnote reference"/>
    <w:basedOn w:val="a0"/>
    <w:rPr>
      <w:position w:val="0"/>
      <w:vertAlign w:val="superscript"/>
    </w:rPr>
  </w:style>
  <w:style w:type="paragraph" w:styleId="afd">
    <w:name w:val="endnote text"/>
    <w:basedOn w:val="a"/>
    <w:rPr>
      <w:sz w:val="20"/>
      <w:szCs w:val="20"/>
    </w:rPr>
  </w:style>
  <w:style w:type="character" w:customStyle="1" w:styleId="afe">
    <w:name w:val="章節附註文字 字元"/>
    <w:basedOn w:val="a0"/>
    <w:rPr>
      <w:sz w:val="20"/>
      <w:szCs w:val="20"/>
    </w:rPr>
  </w:style>
  <w:style w:type="character" w:styleId="aff">
    <w:name w:val="endnote reference"/>
    <w:basedOn w:val="a0"/>
    <w:rPr>
      <w:position w:val="0"/>
      <w:vertAlign w:val="superscript"/>
    </w:rPr>
  </w:style>
  <w:style w:type="paragraph" w:styleId="aff0">
    <w:name w:val="Plain Text"/>
    <w:basedOn w:val="a"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細明體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細明體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細明體" w:hAnsi="Cambria"/>
      <w:b/>
      <w:bCs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細明體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200"/>
      <w:outlineLvl w:val="4"/>
    </w:pPr>
    <w:rPr>
      <w:rFonts w:ascii="Cambria" w:eastAsia="細明體" w:hAnsi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/>
      <w:outlineLvl w:val="5"/>
    </w:pPr>
    <w:rPr>
      <w:rFonts w:ascii="Cambria" w:eastAsia="細明體" w:hAnsi="Cambria"/>
      <w:i/>
      <w:iCs/>
      <w:color w:val="243F60"/>
    </w:rPr>
  </w:style>
  <w:style w:type="paragraph" w:styleId="7">
    <w:name w:val="heading 7"/>
    <w:basedOn w:val="a"/>
    <w:next w:val="a"/>
    <w:pPr>
      <w:keepNext/>
      <w:keepLines/>
      <w:spacing w:before="200"/>
      <w:outlineLvl w:val="6"/>
    </w:pPr>
    <w:rPr>
      <w:rFonts w:ascii="Cambria" w:eastAsia="細明體" w:hAnsi="Cambria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/>
      <w:outlineLvl w:val="7"/>
    </w:pPr>
    <w:rPr>
      <w:rFonts w:ascii="Cambria" w:eastAsia="細明體" w:hAnsi="Cambria"/>
      <w:color w:val="404040"/>
      <w:sz w:val="20"/>
      <w:szCs w:val="20"/>
    </w:rPr>
  </w:style>
  <w:style w:type="paragraph" w:styleId="9">
    <w:name w:val="heading 9"/>
    <w:basedOn w:val="a"/>
    <w:next w:val="a"/>
    <w:pPr>
      <w:keepNext/>
      <w:keepLines/>
      <w:spacing w:before="200"/>
      <w:outlineLvl w:val="8"/>
    </w:pPr>
    <w:rPr>
      <w:rFonts w:ascii="Cambria" w:eastAsia="細明體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</w:style>
  <w:style w:type="paragraph" w:styleId="a9">
    <w:name w:val="No Spacing"/>
    <w:pPr>
      <w:suppressAutoHyphens/>
    </w:pPr>
  </w:style>
  <w:style w:type="character" w:customStyle="1" w:styleId="10">
    <w:name w:val="標題 1 字元"/>
    <w:basedOn w:val="a0"/>
    <w:rPr>
      <w:rFonts w:ascii="Cambria" w:eastAsia="細明體" w:hAnsi="Cambria" w:cs="Times New Roman"/>
      <w:b/>
      <w:bCs/>
      <w:color w:val="365F91"/>
      <w:sz w:val="28"/>
      <w:szCs w:val="28"/>
    </w:rPr>
  </w:style>
  <w:style w:type="character" w:customStyle="1" w:styleId="20">
    <w:name w:val="標題 2 字元"/>
    <w:basedOn w:val="a0"/>
    <w:rPr>
      <w:rFonts w:ascii="Cambria" w:eastAsia="細明體" w:hAnsi="Cambria" w:cs="Times New Roman"/>
      <w:b/>
      <w:bCs/>
      <w:color w:val="4F81BD"/>
      <w:sz w:val="26"/>
      <w:szCs w:val="26"/>
    </w:rPr>
  </w:style>
  <w:style w:type="character" w:customStyle="1" w:styleId="30">
    <w:name w:val="標題 3 字元"/>
    <w:basedOn w:val="a0"/>
    <w:rPr>
      <w:rFonts w:ascii="Cambria" w:eastAsia="細明體" w:hAnsi="Cambria" w:cs="Times New Roman"/>
      <w:b/>
      <w:bCs/>
      <w:color w:val="4F81BD"/>
    </w:rPr>
  </w:style>
  <w:style w:type="character" w:customStyle="1" w:styleId="40">
    <w:name w:val="標題 4 字元"/>
    <w:basedOn w:val="a0"/>
    <w:rPr>
      <w:rFonts w:ascii="Cambria" w:eastAsia="細明體" w:hAnsi="Cambria" w:cs="Times New Roman"/>
      <w:b/>
      <w:bCs/>
      <w:i/>
      <w:iCs/>
      <w:color w:val="4F81BD"/>
    </w:rPr>
  </w:style>
  <w:style w:type="character" w:customStyle="1" w:styleId="50">
    <w:name w:val="標題 5 字元"/>
    <w:basedOn w:val="a0"/>
    <w:rPr>
      <w:rFonts w:ascii="Cambria" w:eastAsia="細明體" w:hAnsi="Cambria" w:cs="Times New Roman"/>
      <w:color w:val="243F60"/>
    </w:rPr>
  </w:style>
  <w:style w:type="character" w:customStyle="1" w:styleId="60">
    <w:name w:val="標題 6 字元"/>
    <w:basedOn w:val="a0"/>
    <w:rPr>
      <w:rFonts w:ascii="Cambria" w:eastAsia="細明體" w:hAnsi="Cambria" w:cs="Times New Roman"/>
      <w:i/>
      <w:iCs/>
      <w:color w:val="243F60"/>
    </w:rPr>
  </w:style>
  <w:style w:type="character" w:customStyle="1" w:styleId="70">
    <w:name w:val="標題 7 字元"/>
    <w:basedOn w:val="a0"/>
    <w:rPr>
      <w:rFonts w:ascii="Cambria" w:eastAsia="細明體" w:hAnsi="Cambria" w:cs="Times New Roman"/>
      <w:i/>
      <w:iCs/>
      <w:color w:val="404040"/>
    </w:rPr>
  </w:style>
  <w:style w:type="character" w:customStyle="1" w:styleId="80">
    <w:name w:val="標題 8 字元"/>
    <w:basedOn w:val="a0"/>
    <w:rPr>
      <w:rFonts w:ascii="Cambria" w:eastAsia="細明體" w:hAnsi="Cambria" w:cs="Times New Roman"/>
      <w:color w:val="404040"/>
      <w:sz w:val="20"/>
      <w:szCs w:val="20"/>
    </w:rPr>
  </w:style>
  <w:style w:type="character" w:customStyle="1" w:styleId="90">
    <w:name w:val="標題 9 字元"/>
    <w:basedOn w:val="a0"/>
    <w:rPr>
      <w:rFonts w:ascii="Cambria" w:eastAsia="細明體" w:hAnsi="Cambria" w:cs="Times New Roman"/>
      <w:i/>
      <w:iCs/>
      <w:color w:val="404040"/>
      <w:sz w:val="20"/>
      <w:szCs w:val="20"/>
    </w:rPr>
  </w:style>
  <w:style w:type="paragraph" w:styleId="aa">
    <w:name w:val="Title"/>
    <w:basedOn w:val="a"/>
    <w:next w:val="a"/>
    <w:pPr>
      <w:pBdr>
        <w:bottom w:val="single" w:sz="8" w:space="4" w:color="4F81BD"/>
      </w:pBdr>
      <w:spacing w:after="300"/>
    </w:pPr>
    <w:rPr>
      <w:rFonts w:ascii="Cambria" w:eastAsia="細明體" w:hAnsi="Cambria"/>
      <w:color w:val="17365D"/>
      <w:spacing w:val="5"/>
      <w:sz w:val="52"/>
      <w:szCs w:val="52"/>
    </w:rPr>
  </w:style>
  <w:style w:type="character" w:customStyle="1" w:styleId="ab">
    <w:name w:val="標題 字元"/>
    <w:basedOn w:val="a0"/>
    <w:rPr>
      <w:rFonts w:ascii="Cambria" w:eastAsia="細明體" w:hAnsi="Cambria" w:cs="Times New Roman"/>
      <w:color w:val="17365D"/>
      <w:spacing w:val="5"/>
      <w:sz w:val="52"/>
      <w:szCs w:val="52"/>
    </w:rPr>
  </w:style>
  <w:style w:type="paragraph" w:styleId="ac">
    <w:name w:val="Subtitle"/>
    <w:basedOn w:val="a"/>
    <w:next w:val="a"/>
    <w:rPr>
      <w:rFonts w:ascii="Cambria" w:eastAsia="細明體" w:hAnsi="Cambria"/>
      <w:i/>
      <w:iCs/>
      <w:color w:val="4F81BD"/>
      <w:spacing w:val="15"/>
    </w:rPr>
  </w:style>
  <w:style w:type="character" w:customStyle="1" w:styleId="ad">
    <w:name w:val="副標題 字元"/>
    <w:basedOn w:val="a0"/>
    <w:rPr>
      <w:rFonts w:ascii="Cambria" w:eastAsia="細明體" w:hAnsi="Cambria" w:cs="Times New Roman"/>
      <w:i/>
      <w:iCs/>
      <w:color w:val="4F81BD"/>
      <w:spacing w:val="15"/>
      <w:sz w:val="24"/>
      <w:szCs w:val="24"/>
    </w:rPr>
  </w:style>
  <w:style w:type="character" w:styleId="ae">
    <w:name w:val="Subtle Emphasis"/>
    <w:basedOn w:val="a0"/>
    <w:rPr>
      <w:i/>
      <w:iCs/>
      <w:color w:val="808080"/>
    </w:rPr>
  </w:style>
  <w:style w:type="character" w:styleId="af">
    <w:name w:val="Emphasis"/>
    <w:basedOn w:val="a0"/>
    <w:rPr>
      <w:i/>
      <w:iCs/>
    </w:rPr>
  </w:style>
  <w:style w:type="character" w:styleId="af0">
    <w:name w:val="Intense Emphasis"/>
    <w:basedOn w:val="a0"/>
    <w:rPr>
      <w:b/>
      <w:bCs/>
      <w:i/>
      <w:iCs/>
      <w:color w:val="4F81BD"/>
    </w:rPr>
  </w:style>
  <w:style w:type="character" w:styleId="af1">
    <w:name w:val="Strong"/>
    <w:basedOn w:val="a0"/>
    <w:rPr>
      <w:b/>
      <w:bCs/>
    </w:rPr>
  </w:style>
  <w:style w:type="paragraph" w:styleId="af2">
    <w:name w:val="Quote"/>
    <w:basedOn w:val="a"/>
    <w:next w:val="a"/>
    <w:rPr>
      <w:i/>
      <w:iCs/>
      <w:color w:val="000000"/>
    </w:rPr>
  </w:style>
  <w:style w:type="character" w:customStyle="1" w:styleId="af3">
    <w:name w:val="引文 字元"/>
    <w:basedOn w:val="a0"/>
    <w:rPr>
      <w:i/>
      <w:iCs/>
      <w:color w:val="000000"/>
    </w:rPr>
  </w:style>
  <w:style w:type="paragraph" w:styleId="af4">
    <w:name w:val="Intense Quote"/>
    <w:basedOn w:val="a"/>
    <w:next w:val="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5">
    <w:name w:val="鮮明引文 字元"/>
    <w:basedOn w:val="a0"/>
    <w:rPr>
      <w:b/>
      <w:bCs/>
      <w:i/>
      <w:iCs/>
      <w:color w:val="4F81BD"/>
    </w:rPr>
  </w:style>
  <w:style w:type="character" w:styleId="af6">
    <w:name w:val="Subtle Reference"/>
    <w:basedOn w:val="a0"/>
    <w:rPr>
      <w:smallCaps/>
      <w:color w:val="C0504D"/>
      <w:u w:val="single"/>
    </w:rPr>
  </w:style>
  <w:style w:type="character" w:styleId="af7">
    <w:name w:val="Intense Reference"/>
    <w:basedOn w:val="a0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rPr>
      <w:b/>
      <w:bCs/>
      <w:smallCaps/>
      <w:spacing w:val="5"/>
    </w:rPr>
  </w:style>
  <w:style w:type="paragraph" w:styleId="af9">
    <w:name w:val="List Paragraph"/>
    <w:basedOn w:val="a"/>
    <w:pPr>
      <w:ind w:left="720"/>
    </w:pPr>
  </w:style>
  <w:style w:type="paragraph" w:styleId="afa">
    <w:name w:val="footnote text"/>
    <w:basedOn w:val="a"/>
    <w:rPr>
      <w:sz w:val="20"/>
      <w:szCs w:val="20"/>
    </w:rPr>
  </w:style>
  <w:style w:type="character" w:customStyle="1" w:styleId="afb">
    <w:name w:val="註腳文字 字元"/>
    <w:basedOn w:val="a0"/>
    <w:rPr>
      <w:sz w:val="20"/>
      <w:szCs w:val="20"/>
    </w:rPr>
  </w:style>
  <w:style w:type="character" w:styleId="afc">
    <w:name w:val="footnote reference"/>
    <w:basedOn w:val="a0"/>
    <w:rPr>
      <w:position w:val="0"/>
      <w:vertAlign w:val="superscript"/>
    </w:rPr>
  </w:style>
  <w:style w:type="paragraph" w:styleId="afd">
    <w:name w:val="endnote text"/>
    <w:basedOn w:val="a"/>
    <w:rPr>
      <w:sz w:val="20"/>
      <w:szCs w:val="20"/>
    </w:rPr>
  </w:style>
  <w:style w:type="character" w:customStyle="1" w:styleId="afe">
    <w:name w:val="章節附註文字 字元"/>
    <w:basedOn w:val="a0"/>
    <w:rPr>
      <w:sz w:val="20"/>
      <w:szCs w:val="20"/>
    </w:rPr>
  </w:style>
  <w:style w:type="character" w:styleId="aff">
    <w:name w:val="endnote reference"/>
    <w:basedOn w:val="a0"/>
    <w:rPr>
      <w:position w:val="0"/>
      <w:vertAlign w:val="superscript"/>
    </w:rPr>
  </w:style>
  <w:style w:type="paragraph" w:styleId="aff0">
    <w:name w:val="Plain Text"/>
    <w:basedOn w:val="a"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高雄市議會96年議長盃桌球錦標賽競賽規程</dc:title>
  <dc:creator>pinpon</dc:creator>
  <cp:lastModifiedBy>e00</cp:lastModifiedBy>
  <cp:revision>2</cp:revision>
  <cp:lastPrinted>2018-08-30T07:39:00Z</cp:lastPrinted>
  <dcterms:created xsi:type="dcterms:W3CDTF">2018-09-13T00:54:00Z</dcterms:created>
  <dcterms:modified xsi:type="dcterms:W3CDTF">2018-09-13T00:54:00Z</dcterms:modified>
</cp:coreProperties>
</file>