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648" w:rsidRPr="006F5C5C" w:rsidRDefault="00E41648" w:rsidP="00E41648">
      <w:pPr>
        <w:spacing w:line="240" w:lineRule="atLeast"/>
        <w:rPr>
          <w:rFonts w:ascii="標楷體" w:eastAsia="標楷體" w:hAnsi="標楷體"/>
          <w:spacing w:val="-16"/>
          <w:sz w:val="20"/>
          <w:szCs w:val="20"/>
        </w:rPr>
      </w:pPr>
      <w:r w:rsidRPr="006F5C5C">
        <w:rPr>
          <w:rFonts w:ascii="標楷體" w:eastAsia="標楷體" w:hAnsi="標楷體" w:hint="eastAsia"/>
          <w:spacing w:val="-16"/>
          <w:sz w:val="20"/>
          <w:szCs w:val="20"/>
        </w:rPr>
        <w:t>附件</w:t>
      </w:r>
    </w:p>
    <w:p w:rsidR="00E41648" w:rsidRPr="006F5C5C" w:rsidRDefault="00E41648" w:rsidP="00E41648">
      <w:pPr>
        <w:spacing w:line="240" w:lineRule="atLeast"/>
        <w:jc w:val="center"/>
        <w:rPr>
          <w:rFonts w:ascii="標楷體" w:eastAsia="標楷體" w:hAnsi="標楷體"/>
          <w:b/>
          <w:spacing w:val="-16"/>
          <w:sz w:val="32"/>
          <w:szCs w:val="32"/>
        </w:rPr>
      </w:pPr>
      <w:r w:rsidRPr="006F5C5C">
        <w:rPr>
          <w:rFonts w:ascii="標楷體" w:eastAsia="標楷體" w:hAnsi="標楷體" w:hint="eastAsia"/>
          <w:b/>
          <w:spacing w:val="-16"/>
          <w:sz w:val="32"/>
          <w:szCs w:val="32"/>
        </w:rPr>
        <w:t>中山工商</w:t>
      </w:r>
      <w:r w:rsidR="007D6738" w:rsidRPr="007D6738">
        <w:rPr>
          <w:rFonts w:ascii="標楷體" w:eastAsia="標楷體" w:hAnsi="標楷體" w:cs="新細明體" w:hint="eastAsia"/>
          <w:b/>
          <w:kern w:val="0"/>
          <w:sz w:val="32"/>
          <w:szCs w:val="32"/>
        </w:rPr>
        <w:t>新</w:t>
      </w:r>
      <w:proofErr w:type="gramStart"/>
      <w:r w:rsidR="007D6738" w:rsidRPr="007D6738">
        <w:rPr>
          <w:rFonts w:ascii="標楷體" w:eastAsia="標楷體" w:hAnsi="標楷體" w:cs="新細明體" w:hint="eastAsia"/>
          <w:b/>
          <w:kern w:val="0"/>
          <w:sz w:val="32"/>
          <w:szCs w:val="32"/>
        </w:rPr>
        <w:t>住民語歌謠</w:t>
      </w:r>
      <w:proofErr w:type="gramEnd"/>
      <w:r w:rsidR="007D6738" w:rsidRPr="007D6738">
        <w:rPr>
          <w:rFonts w:ascii="標楷體" w:eastAsia="標楷體" w:hAnsi="標楷體" w:cs="新細明體" w:hint="eastAsia"/>
          <w:b/>
          <w:kern w:val="0"/>
          <w:sz w:val="32"/>
          <w:szCs w:val="32"/>
        </w:rPr>
        <w:t>比賽暨文化參訪實施</w:t>
      </w:r>
      <w:r w:rsidRPr="007D6738">
        <w:rPr>
          <w:rFonts w:ascii="標楷體" w:eastAsia="標楷體" w:hAnsi="標楷體"/>
          <w:b/>
          <w:spacing w:val="-16"/>
          <w:sz w:val="32"/>
          <w:szCs w:val="32"/>
        </w:rPr>
        <w:t>計畫</w:t>
      </w:r>
    </w:p>
    <w:p w:rsidR="006F5C5C" w:rsidRPr="00FD2E1B" w:rsidRDefault="00FD2E1B" w:rsidP="000251E7">
      <w:pPr>
        <w:pStyle w:val="a3"/>
        <w:tabs>
          <w:tab w:val="left" w:pos="480"/>
        </w:tabs>
        <w:spacing w:line="240" w:lineRule="atLeast"/>
        <w:ind w:leftChars="-2" w:left="-5"/>
        <w:rPr>
          <w:rFonts w:ascii="標楷體" w:eastAsia="標楷體" w:hAnsi="標楷體"/>
          <w:b/>
          <w:sz w:val="28"/>
          <w:szCs w:val="28"/>
        </w:rPr>
      </w:pPr>
      <w:r>
        <w:rPr>
          <w:rFonts w:ascii="標楷體" w:eastAsia="標楷體" w:hAnsi="標楷體" w:hint="eastAsia"/>
          <w:b/>
          <w:sz w:val="28"/>
          <w:szCs w:val="28"/>
        </w:rPr>
        <w:t>一</w:t>
      </w:r>
      <w:r w:rsidRPr="00FD2E1B">
        <w:rPr>
          <w:rFonts w:ascii="標楷體" w:eastAsia="標楷體" w:hAnsi="標楷體" w:hint="eastAsia"/>
          <w:b/>
          <w:sz w:val="28"/>
          <w:szCs w:val="28"/>
        </w:rPr>
        <w:t>、</w:t>
      </w:r>
      <w:r w:rsidR="006F5C5C" w:rsidRPr="00FD2E1B">
        <w:rPr>
          <w:rFonts w:ascii="標楷體" w:eastAsia="標楷體" w:hAnsi="標楷體" w:hint="eastAsia"/>
          <w:b/>
          <w:sz w:val="28"/>
          <w:szCs w:val="28"/>
        </w:rPr>
        <w:t>依據：</w:t>
      </w:r>
    </w:p>
    <w:p w:rsidR="006F5C5C" w:rsidRPr="00603664" w:rsidRDefault="000251E7" w:rsidP="00603664">
      <w:pPr>
        <w:autoSpaceDE w:val="0"/>
        <w:autoSpaceDN w:val="0"/>
        <w:adjustRightInd w:val="0"/>
        <w:rPr>
          <w:rFonts w:ascii="標楷體" w:eastAsia="標楷體" w:hAnsi="標楷體"/>
          <w:b/>
          <w:szCs w:val="24"/>
        </w:rPr>
      </w:pPr>
      <w:r>
        <w:rPr>
          <w:rFonts w:ascii="標楷體" w:eastAsia="標楷體" w:hAnsi="標楷體" w:hint="eastAsia"/>
          <w:b/>
        </w:rPr>
        <w:t xml:space="preserve">    </w:t>
      </w:r>
      <w:r w:rsidR="00603664">
        <w:rPr>
          <w:rFonts w:ascii="標楷體" w:eastAsia="標楷體" w:hAnsi="標楷體" w:hint="eastAsia"/>
          <w:b/>
        </w:rPr>
        <w:t xml:space="preserve"> </w:t>
      </w:r>
      <w:r w:rsidR="00603664" w:rsidRPr="00603664">
        <w:rPr>
          <w:rFonts w:ascii="標楷體" w:eastAsia="標楷體" w:hAnsi="標楷體" w:cs="DFKaiShu-SB-Estd-BF" w:hint="eastAsia"/>
          <w:kern w:val="0"/>
          <w:szCs w:val="24"/>
        </w:rPr>
        <w:t>教育部國民及學前教育署補助辦理高級中等以下學校新住民語文競賽作業要點</w:t>
      </w:r>
      <w:r w:rsidR="00603664">
        <w:rPr>
          <w:rFonts w:ascii="標楷體" w:eastAsia="標楷體" w:hAnsi="標楷體" w:cs="DFKaiShu-SB-Estd-BF" w:hint="eastAsia"/>
          <w:kern w:val="0"/>
          <w:szCs w:val="24"/>
        </w:rPr>
        <w:t>辦理</w:t>
      </w:r>
      <w:r w:rsidR="006F5C5C" w:rsidRPr="00603664">
        <w:rPr>
          <w:rFonts w:ascii="標楷體" w:eastAsia="標楷體" w:hAnsi="標楷體"/>
          <w:szCs w:val="24"/>
        </w:rPr>
        <w:t>。</w:t>
      </w:r>
    </w:p>
    <w:p w:rsidR="00E41648" w:rsidRPr="00FD2E1B" w:rsidRDefault="006F5C5C" w:rsidP="000251E7">
      <w:pPr>
        <w:tabs>
          <w:tab w:val="left" w:pos="480"/>
        </w:tabs>
        <w:spacing w:line="240" w:lineRule="atLeast"/>
        <w:ind w:leftChars="-2" w:left="-5"/>
        <w:rPr>
          <w:rFonts w:ascii="標楷體" w:eastAsia="標楷體" w:hAnsi="標楷體"/>
          <w:b/>
          <w:sz w:val="28"/>
          <w:szCs w:val="28"/>
        </w:rPr>
      </w:pPr>
      <w:r w:rsidRPr="00FD2E1B">
        <w:rPr>
          <w:rFonts w:ascii="標楷體" w:eastAsia="標楷體" w:hAnsi="標楷體" w:hint="eastAsia"/>
          <w:b/>
          <w:sz w:val="28"/>
          <w:szCs w:val="28"/>
        </w:rPr>
        <w:t>二、</w:t>
      </w:r>
      <w:r w:rsidR="00E41648" w:rsidRPr="00FD2E1B">
        <w:rPr>
          <w:rFonts w:ascii="標楷體" w:eastAsia="標楷體" w:hAnsi="標楷體"/>
          <w:b/>
          <w:sz w:val="28"/>
          <w:szCs w:val="28"/>
        </w:rPr>
        <w:t>目的</w:t>
      </w:r>
      <w:r w:rsidR="00FD2E1B" w:rsidRPr="00FD2E1B">
        <w:rPr>
          <w:rFonts w:ascii="標楷體" w:eastAsia="標楷體" w:hAnsi="標楷體" w:hint="eastAsia"/>
          <w:b/>
          <w:sz w:val="28"/>
          <w:szCs w:val="28"/>
        </w:rPr>
        <w:t>：</w:t>
      </w:r>
    </w:p>
    <w:p w:rsidR="00603664" w:rsidRPr="00603664" w:rsidRDefault="00603664" w:rsidP="00603664">
      <w:pPr>
        <w:ind w:leftChars="200" w:left="1047" w:hanging="567"/>
        <w:rPr>
          <w:rFonts w:ascii="標楷體" w:eastAsia="標楷體" w:hAnsi="標楷體" w:cs="新細明體"/>
          <w:kern w:val="0"/>
          <w:szCs w:val="24"/>
        </w:rPr>
      </w:pPr>
      <w:r w:rsidRPr="00603664">
        <w:rPr>
          <w:rFonts w:ascii="標楷體" w:eastAsia="標楷體" w:hAnsi="標楷體" w:cs="新細明體" w:hint="eastAsia"/>
          <w:kern w:val="0"/>
          <w:szCs w:val="24"/>
        </w:rPr>
        <w:t>(</w:t>
      </w:r>
      <w:proofErr w:type="gramStart"/>
      <w:r w:rsidRPr="00603664">
        <w:rPr>
          <w:rFonts w:ascii="標楷體" w:eastAsia="標楷體" w:hAnsi="標楷體" w:cs="新細明體" w:hint="eastAsia"/>
          <w:kern w:val="0"/>
          <w:szCs w:val="24"/>
        </w:rPr>
        <w:t>一</w:t>
      </w:r>
      <w:proofErr w:type="gramEnd"/>
      <w:r w:rsidRPr="00603664">
        <w:rPr>
          <w:rFonts w:ascii="標楷體" w:eastAsia="標楷體" w:hAnsi="標楷體" w:cs="新細明體" w:hint="eastAsia"/>
          <w:kern w:val="0"/>
          <w:szCs w:val="24"/>
        </w:rPr>
        <w:t>)引發學生學習新住民語文興趣及動機，進而增進對多元文化之了解。</w:t>
      </w:r>
    </w:p>
    <w:p w:rsidR="00603664" w:rsidRPr="00603664" w:rsidRDefault="00603664" w:rsidP="00603664">
      <w:pPr>
        <w:ind w:leftChars="200" w:left="1047" w:hanging="567"/>
        <w:rPr>
          <w:rFonts w:ascii="標楷體" w:eastAsia="標楷體" w:hAnsi="標楷體" w:cs="新細明體"/>
          <w:kern w:val="0"/>
          <w:szCs w:val="24"/>
        </w:rPr>
      </w:pPr>
      <w:r w:rsidRPr="00603664">
        <w:rPr>
          <w:rFonts w:ascii="標楷體" w:eastAsia="標楷體" w:hAnsi="標楷體" w:cs="新細明體" w:hint="eastAsia"/>
          <w:kern w:val="0"/>
          <w:szCs w:val="24"/>
        </w:rPr>
        <w:t>(二)提供學生學習新住民語文成果的展現機會，增進新住民子女自信心。</w:t>
      </w:r>
    </w:p>
    <w:p w:rsidR="00603664" w:rsidRPr="00603664" w:rsidRDefault="00603664" w:rsidP="00603664">
      <w:pPr>
        <w:ind w:leftChars="200" w:left="1047" w:hanging="567"/>
        <w:rPr>
          <w:rFonts w:ascii="標楷體" w:eastAsia="標楷體" w:hAnsi="標楷體" w:cs="新細明體"/>
          <w:kern w:val="0"/>
          <w:szCs w:val="24"/>
        </w:rPr>
      </w:pPr>
      <w:r w:rsidRPr="00603664">
        <w:rPr>
          <w:rFonts w:ascii="標楷體" w:eastAsia="標楷體" w:hAnsi="標楷體" w:cs="新細明體" w:hint="eastAsia"/>
          <w:kern w:val="0"/>
          <w:szCs w:val="24"/>
        </w:rPr>
        <w:t>(三)鼓勵新住民子女家庭使用母語溝通，增進親子交流。</w:t>
      </w:r>
    </w:p>
    <w:p w:rsidR="00FD2E1B" w:rsidRDefault="00FD2E1B" w:rsidP="000251E7">
      <w:pPr>
        <w:spacing w:line="240" w:lineRule="atLeast"/>
        <w:ind w:leftChars="-2" w:left="-5"/>
        <w:rPr>
          <w:rFonts w:ascii="標楷體" w:eastAsia="標楷體" w:hAnsi="標楷體"/>
          <w:b/>
          <w:sz w:val="28"/>
          <w:szCs w:val="28"/>
        </w:rPr>
      </w:pPr>
      <w:r w:rsidRPr="00FD2E1B">
        <w:rPr>
          <w:rFonts w:ascii="標楷體" w:eastAsia="標楷體" w:hAnsi="標楷體" w:hint="eastAsia"/>
          <w:b/>
          <w:sz w:val="28"/>
          <w:szCs w:val="28"/>
        </w:rPr>
        <w:t>三</w:t>
      </w:r>
      <w:r w:rsidR="00E41648" w:rsidRPr="00FD2E1B">
        <w:rPr>
          <w:rFonts w:ascii="標楷體" w:eastAsia="標楷體" w:hAnsi="標楷體"/>
          <w:b/>
          <w:sz w:val="28"/>
          <w:szCs w:val="28"/>
        </w:rPr>
        <w:t>、</w:t>
      </w:r>
      <w:r w:rsidRPr="00FD2E1B">
        <w:rPr>
          <w:rFonts w:ascii="標楷體" w:eastAsia="標楷體" w:hAnsi="標楷體" w:hint="eastAsia"/>
          <w:b/>
          <w:sz w:val="28"/>
          <w:szCs w:val="28"/>
        </w:rPr>
        <w:t>辦理單位：</w:t>
      </w:r>
    </w:p>
    <w:p w:rsidR="00603664" w:rsidRDefault="00FD2E1B" w:rsidP="00603664">
      <w:pPr>
        <w:spacing w:line="240" w:lineRule="atLeast"/>
        <w:ind w:leftChars="-2" w:left="-5"/>
        <w:rPr>
          <w:rFonts w:ascii="標楷體" w:eastAsia="標楷體" w:hAnsi="標楷體"/>
          <w:szCs w:val="24"/>
        </w:rPr>
      </w:pPr>
      <w:r>
        <w:rPr>
          <w:rFonts w:ascii="標楷體" w:eastAsia="標楷體" w:hAnsi="標楷體" w:hint="eastAsia"/>
          <w:b/>
          <w:sz w:val="28"/>
          <w:szCs w:val="28"/>
        </w:rPr>
        <w:t xml:space="preserve">  </w:t>
      </w:r>
      <w:r w:rsidRPr="00FD2E1B">
        <w:rPr>
          <w:rFonts w:ascii="標楷體" w:eastAsia="標楷體" w:hAnsi="標楷體" w:hint="eastAsia"/>
          <w:szCs w:val="24"/>
        </w:rPr>
        <w:t xml:space="preserve"> (</w:t>
      </w:r>
      <w:proofErr w:type="gramStart"/>
      <w:r w:rsidRPr="00FD2E1B">
        <w:rPr>
          <w:rFonts w:ascii="標楷體" w:eastAsia="標楷體" w:hAnsi="標楷體" w:hint="eastAsia"/>
          <w:szCs w:val="24"/>
        </w:rPr>
        <w:t>一</w:t>
      </w:r>
      <w:proofErr w:type="gramEnd"/>
      <w:r w:rsidRPr="00FD2E1B">
        <w:rPr>
          <w:rFonts w:ascii="標楷體" w:eastAsia="標楷體" w:hAnsi="標楷體" w:hint="eastAsia"/>
          <w:szCs w:val="24"/>
        </w:rPr>
        <w:t>)主辦單位</w:t>
      </w:r>
      <w:r w:rsidRPr="00DC1933">
        <w:rPr>
          <w:rFonts w:ascii="標楷體" w:eastAsia="標楷體" w:hAnsi="標楷體"/>
        </w:rPr>
        <w:t>：</w:t>
      </w:r>
      <w:r w:rsidR="00237C9C">
        <w:rPr>
          <w:rFonts w:ascii="標楷體" w:eastAsia="標楷體" w:hAnsi="標楷體" w:hint="eastAsia"/>
        </w:rPr>
        <w:t>中山工商</w:t>
      </w:r>
      <w:r w:rsidRPr="00DC1933">
        <w:rPr>
          <w:rFonts w:ascii="標楷體" w:eastAsia="標楷體" w:hAnsi="標楷體"/>
        </w:rPr>
        <w:t>。</w:t>
      </w:r>
    </w:p>
    <w:p w:rsidR="00FD2E1B" w:rsidRPr="00603664" w:rsidRDefault="00603664" w:rsidP="00603664">
      <w:pPr>
        <w:tabs>
          <w:tab w:val="left" w:pos="364"/>
          <w:tab w:val="left" w:pos="770"/>
        </w:tabs>
        <w:spacing w:line="240" w:lineRule="atLeast"/>
        <w:ind w:leftChars="17" w:left="279" w:hangingChars="99" w:hanging="238"/>
        <w:rPr>
          <w:rFonts w:ascii="標楷體" w:eastAsia="標楷體" w:hAnsi="標楷體"/>
          <w:szCs w:val="24"/>
        </w:rPr>
      </w:pPr>
      <w:r>
        <w:rPr>
          <w:rFonts w:ascii="標楷體" w:eastAsia="標楷體" w:hAnsi="標楷體" w:hint="eastAsia"/>
          <w:szCs w:val="24"/>
        </w:rPr>
        <w:t xml:space="preserve">   </w:t>
      </w:r>
      <w:r w:rsidR="00FD2E1B">
        <w:rPr>
          <w:rFonts w:ascii="標楷體" w:eastAsia="標楷體" w:hAnsi="標楷體" w:hint="eastAsia"/>
          <w:szCs w:val="24"/>
        </w:rPr>
        <w:t>(二)協辦單位</w:t>
      </w:r>
      <w:r w:rsidR="00FD2E1B" w:rsidRPr="00DC1933">
        <w:rPr>
          <w:rFonts w:ascii="標楷體" w:eastAsia="標楷體" w:hAnsi="標楷體"/>
        </w:rPr>
        <w:t>：</w:t>
      </w:r>
      <w:r w:rsidRPr="00603664">
        <w:rPr>
          <w:rFonts w:ascii="Times New Roman" w:eastAsia="標楷體" w:hAnsi="Times New Roman" w:cs="標楷體" w:hint="eastAsia"/>
          <w:kern w:val="0"/>
          <w:szCs w:val="24"/>
        </w:rPr>
        <w:t>高雄</w:t>
      </w:r>
      <w:proofErr w:type="gramStart"/>
      <w:r w:rsidRPr="00603664">
        <w:rPr>
          <w:rFonts w:ascii="Times New Roman" w:eastAsia="標楷體" w:hAnsi="Times New Roman" w:cs="標楷體" w:hint="eastAsia"/>
          <w:kern w:val="0"/>
          <w:szCs w:val="24"/>
        </w:rPr>
        <w:t>市立福誠高中</w:t>
      </w:r>
      <w:proofErr w:type="gramEnd"/>
      <w:r>
        <w:rPr>
          <w:rFonts w:ascii="Times New Roman" w:eastAsia="標楷體" w:hAnsi="Times New Roman" w:cs="標楷體" w:hint="eastAsia"/>
          <w:kern w:val="0"/>
          <w:szCs w:val="24"/>
        </w:rPr>
        <w:t>及</w:t>
      </w:r>
      <w:r w:rsidRPr="00603664">
        <w:rPr>
          <w:rFonts w:ascii="Times New Roman" w:eastAsia="標楷體" w:hAnsi="Times New Roman" w:cs="標楷體" w:hint="eastAsia"/>
          <w:kern w:val="0"/>
          <w:szCs w:val="24"/>
        </w:rPr>
        <w:t>國立台東體中</w:t>
      </w:r>
      <w:r>
        <w:rPr>
          <w:rFonts w:ascii="標楷體" w:eastAsia="標楷體" w:hAnsi="標楷體" w:cs="標楷體" w:hint="eastAsia"/>
          <w:kern w:val="0"/>
          <w:szCs w:val="24"/>
        </w:rPr>
        <w:t>。</w:t>
      </w:r>
    </w:p>
    <w:p w:rsidR="0057525A" w:rsidRDefault="00FD2E1B" w:rsidP="0057525A">
      <w:pPr>
        <w:spacing w:line="240" w:lineRule="atLeast"/>
        <w:ind w:left="544" w:hangingChars="194" w:hanging="544"/>
        <w:rPr>
          <w:rFonts w:ascii="標楷體" w:eastAsia="標楷體" w:hAnsi="標楷體"/>
          <w:b/>
          <w:sz w:val="28"/>
          <w:szCs w:val="28"/>
        </w:rPr>
      </w:pPr>
      <w:r w:rsidRPr="00FD2E1B">
        <w:rPr>
          <w:rFonts w:ascii="標楷體" w:eastAsia="標楷體" w:hAnsi="標楷體" w:hint="eastAsia"/>
          <w:b/>
          <w:sz w:val="28"/>
          <w:szCs w:val="28"/>
        </w:rPr>
        <w:t>四</w:t>
      </w:r>
      <w:r w:rsidRPr="00FD2E1B">
        <w:rPr>
          <w:rFonts w:ascii="標楷體" w:eastAsia="標楷體" w:hAnsi="標楷體"/>
          <w:b/>
          <w:sz w:val="28"/>
          <w:szCs w:val="28"/>
        </w:rPr>
        <w:t>、</w:t>
      </w:r>
      <w:r w:rsidR="00E41648" w:rsidRPr="00FD2E1B">
        <w:rPr>
          <w:rFonts w:ascii="標楷體" w:eastAsia="標楷體" w:hAnsi="標楷體"/>
          <w:b/>
          <w:sz w:val="28"/>
          <w:szCs w:val="28"/>
        </w:rPr>
        <w:t>實施對象</w:t>
      </w:r>
      <w:r w:rsidR="00237C9C" w:rsidRPr="00FD2E1B">
        <w:rPr>
          <w:rFonts w:ascii="標楷體" w:eastAsia="標楷體" w:hAnsi="標楷體" w:hint="eastAsia"/>
          <w:b/>
          <w:sz w:val="28"/>
          <w:szCs w:val="28"/>
        </w:rPr>
        <w:t>：</w:t>
      </w:r>
    </w:p>
    <w:p w:rsidR="00E41648" w:rsidRPr="00DC1933" w:rsidRDefault="00603664" w:rsidP="00603664">
      <w:pPr>
        <w:ind w:left="567"/>
        <w:rPr>
          <w:rFonts w:ascii="標楷體" w:eastAsia="標楷體" w:hAnsi="標楷體"/>
        </w:rPr>
      </w:pPr>
      <w:r w:rsidRPr="00973772">
        <w:rPr>
          <w:rFonts w:ascii="Arial" w:eastAsia="標楷體" w:hAnsi="Arial" w:cs="Arial"/>
          <w:kern w:val="0"/>
          <w:szCs w:val="24"/>
        </w:rPr>
        <w:t>高雄</w:t>
      </w:r>
      <w:r w:rsidRPr="00973772">
        <w:rPr>
          <w:rFonts w:ascii="Arial" w:hAnsi="Arial" w:cs="Arial"/>
          <w:kern w:val="0"/>
          <w:szCs w:val="24"/>
        </w:rPr>
        <w:t>、</w:t>
      </w:r>
      <w:r w:rsidRPr="00973772">
        <w:rPr>
          <w:rFonts w:ascii="Arial" w:eastAsia="標楷體" w:hAnsi="Arial" w:cs="Arial"/>
          <w:kern w:val="0"/>
          <w:szCs w:val="24"/>
        </w:rPr>
        <w:t>屏東</w:t>
      </w:r>
      <w:r w:rsidRPr="00973772">
        <w:rPr>
          <w:rFonts w:ascii="Arial" w:hAnsi="Arial" w:cs="Arial"/>
          <w:kern w:val="0"/>
          <w:szCs w:val="24"/>
        </w:rPr>
        <w:t>、</w:t>
      </w:r>
      <w:r w:rsidRPr="00973772">
        <w:rPr>
          <w:rFonts w:ascii="Arial" w:eastAsia="標楷體" w:hAnsi="Arial" w:cs="Arial"/>
          <w:kern w:val="0"/>
          <w:szCs w:val="24"/>
        </w:rPr>
        <w:t>台東公私立中等學校學生，</w:t>
      </w:r>
      <w:proofErr w:type="gramStart"/>
      <w:r w:rsidRPr="00973772">
        <w:rPr>
          <w:rFonts w:ascii="Arial" w:eastAsia="標楷體" w:hAnsi="Arial" w:cs="Arial"/>
          <w:kern w:val="0"/>
          <w:szCs w:val="24"/>
        </w:rPr>
        <w:t>不限新住</w:t>
      </w:r>
      <w:proofErr w:type="gramEnd"/>
      <w:r w:rsidRPr="00973772">
        <w:rPr>
          <w:rFonts w:ascii="Arial" w:eastAsia="標楷體" w:hAnsi="Arial" w:cs="Arial"/>
          <w:kern w:val="0"/>
          <w:szCs w:val="24"/>
        </w:rPr>
        <w:t>民子女身分，只要對新住民語文有興趣者皆可報名參加</w:t>
      </w:r>
      <w:r w:rsidRPr="00973772">
        <w:rPr>
          <w:rFonts w:ascii="標楷體" w:eastAsia="標楷體" w:hAnsi="標楷體" w:cs="新細明體" w:hint="eastAsia"/>
          <w:kern w:val="0"/>
          <w:szCs w:val="24"/>
        </w:rPr>
        <w:t>。</w:t>
      </w:r>
    </w:p>
    <w:p w:rsidR="0057525A" w:rsidRDefault="00FD2E1B" w:rsidP="009D51CD">
      <w:pPr>
        <w:spacing w:line="240" w:lineRule="atLeast"/>
        <w:ind w:left="589" w:hangingChars="210" w:hanging="589"/>
        <w:jc w:val="both"/>
        <w:rPr>
          <w:rFonts w:ascii="標楷體" w:eastAsia="標楷體" w:hAnsi="標楷體"/>
          <w:b/>
          <w:sz w:val="28"/>
          <w:szCs w:val="28"/>
        </w:rPr>
      </w:pPr>
      <w:r w:rsidRPr="009D51CD">
        <w:rPr>
          <w:rFonts w:ascii="標楷體" w:eastAsia="標楷體" w:hAnsi="標楷體" w:hint="eastAsia"/>
          <w:b/>
          <w:sz w:val="28"/>
          <w:szCs w:val="28"/>
        </w:rPr>
        <w:t>五</w:t>
      </w:r>
      <w:r w:rsidR="00E41648" w:rsidRPr="009D51CD">
        <w:rPr>
          <w:rFonts w:ascii="標楷體" w:eastAsia="標楷體" w:hAnsi="標楷體"/>
          <w:b/>
          <w:sz w:val="28"/>
          <w:szCs w:val="28"/>
        </w:rPr>
        <w:t>、</w:t>
      </w:r>
      <w:r w:rsidRPr="009D51CD">
        <w:rPr>
          <w:rFonts w:ascii="標楷體" w:eastAsia="標楷體" w:hAnsi="標楷體" w:hint="eastAsia"/>
          <w:b/>
          <w:sz w:val="28"/>
          <w:szCs w:val="28"/>
        </w:rPr>
        <w:t>辦理期間</w:t>
      </w:r>
      <w:r w:rsidR="009D51CD" w:rsidRPr="009D51CD">
        <w:rPr>
          <w:rFonts w:ascii="標楷體" w:eastAsia="標楷體" w:hAnsi="標楷體"/>
          <w:b/>
          <w:sz w:val="28"/>
          <w:szCs w:val="28"/>
        </w:rPr>
        <w:t>：</w:t>
      </w:r>
    </w:p>
    <w:p w:rsidR="00FD2E1B" w:rsidRDefault="0057525A" w:rsidP="0057525A">
      <w:pPr>
        <w:spacing w:line="240" w:lineRule="atLeast"/>
        <w:ind w:left="589" w:hangingChars="210" w:hanging="589"/>
        <w:jc w:val="both"/>
        <w:rPr>
          <w:rFonts w:ascii="標楷體" w:eastAsia="標楷體" w:hAnsi="標楷體"/>
        </w:rPr>
      </w:pPr>
      <w:r>
        <w:rPr>
          <w:rFonts w:ascii="標楷體" w:eastAsia="標楷體" w:hAnsi="標楷體" w:hint="eastAsia"/>
          <w:b/>
          <w:sz w:val="28"/>
          <w:szCs w:val="28"/>
        </w:rPr>
        <w:t xml:space="preserve">    </w:t>
      </w:r>
      <w:r w:rsidR="009D51CD" w:rsidRPr="00DC1933">
        <w:rPr>
          <w:rFonts w:ascii="標楷體" w:eastAsia="標楷體" w:hAnsi="標楷體" w:hint="eastAsia"/>
        </w:rPr>
        <w:t>10</w:t>
      </w:r>
      <w:r w:rsidR="009D51CD">
        <w:rPr>
          <w:rFonts w:ascii="標楷體" w:eastAsia="標楷體" w:hAnsi="標楷體" w:hint="eastAsia"/>
        </w:rPr>
        <w:t>6</w:t>
      </w:r>
      <w:r w:rsidR="009D51CD" w:rsidRPr="00DC1933">
        <w:rPr>
          <w:rFonts w:ascii="標楷體" w:eastAsia="標楷體" w:hAnsi="標楷體"/>
        </w:rPr>
        <w:t>年</w:t>
      </w:r>
      <w:r w:rsidR="00603664">
        <w:rPr>
          <w:rFonts w:ascii="標楷體" w:eastAsia="標楷體" w:hAnsi="標楷體" w:hint="eastAsia"/>
        </w:rPr>
        <w:t>11</w:t>
      </w:r>
      <w:r w:rsidR="009D51CD" w:rsidRPr="00DC1933">
        <w:rPr>
          <w:rFonts w:ascii="標楷體" w:eastAsia="標楷體" w:hAnsi="標楷體"/>
        </w:rPr>
        <w:t>月</w:t>
      </w:r>
      <w:r w:rsidR="00F430EE">
        <w:rPr>
          <w:rFonts w:ascii="標楷體" w:eastAsia="標楷體" w:hAnsi="標楷體" w:hint="eastAsia"/>
        </w:rPr>
        <w:t>1</w:t>
      </w:r>
      <w:r w:rsidR="00566951">
        <w:rPr>
          <w:rFonts w:ascii="標楷體" w:eastAsia="標楷體" w:hAnsi="標楷體" w:hint="eastAsia"/>
        </w:rPr>
        <w:t>6</w:t>
      </w:r>
      <w:r w:rsidR="009D51CD">
        <w:rPr>
          <w:rFonts w:ascii="標楷體" w:eastAsia="標楷體" w:hAnsi="標楷體" w:hint="eastAsia"/>
        </w:rPr>
        <w:t>日（星期</w:t>
      </w:r>
      <w:r w:rsidR="00F430EE">
        <w:rPr>
          <w:rFonts w:ascii="標楷體" w:eastAsia="標楷體" w:hAnsi="標楷體" w:hint="eastAsia"/>
        </w:rPr>
        <w:t>四</w:t>
      </w:r>
      <w:bookmarkStart w:id="0" w:name="_GoBack"/>
      <w:bookmarkEnd w:id="0"/>
      <w:r w:rsidR="009D51CD">
        <w:rPr>
          <w:rFonts w:ascii="標楷體" w:eastAsia="標楷體" w:hAnsi="標楷體"/>
        </w:rPr>
        <w:t>）</w:t>
      </w:r>
      <w:r w:rsidR="009D51CD" w:rsidRPr="00DC1933">
        <w:rPr>
          <w:rFonts w:ascii="標楷體" w:eastAsia="標楷體" w:hAnsi="標楷體"/>
        </w:rPr>
        <w:t>。</w:t>
      </w:r>
    </w:p>
    <w:p w:rsidR="0057525A" w:rsidRDefault="009D51CD" w:rsidP="009D51CD">
      <w:pPr>
        <w:spacing w:line="240" w:lineRule="atLeast"/>
        <w:ind w:left="589" w:hangingChars="210" w:hanging="589"/>
        <w:jc w:val="both"/>
        <w:rPr>
          <w:rFonts w:ascii="標楷體" w:eastAsia="標楷體" w:hAnsi="標楷體"/>
          <w:b/>
          <w:sz w:val="28"/>
          <w:szCs w:val="28"/>
        </w:rPr>
      </w:pPr>
      <w:r w:rsidRPr="009D51CD">
        <w:rPr>
          <w:rFonts w:ascii="標楷體" w:eastAsia="標楷體" w:hAnsi="標楷體" w:hint="eastAsia"/>
          <w:b/>
          <w:sz w:val="28"/>
          <w:szCs w:val="28"/>
        </w:rPr>
        <w:t>六、地點：</w:t>
      </w:r>
    </w:p>
    <w:p w:rsidR="0057525A" w:rsidRDefault="0057525A" w:rsidP="0057525A">
      <w:pPr>
        <w:spacing w:line="240" w:lineRule="atLeast"/>
        <w:ind w:left="589" w:hangingChars="210" w:hanging="589"/>
        <w:jc w:val="both"/>
        <w:rPr>
          <w:rFonts w:ascii="標楷體" w:eastAsia="標楷體" w:hAnsi="標楷體"/>
          <w:b/>
          <w:sz w:val="28"/>
          <w:szCs w:val="28"/>
        </w:rPr>
      </w:pPr>
      <w:r>
        <w:rPr>
          <w:rFonts w:ascii="標楷體" w:eastAsia="標楷體" w:hAnsi="標楷體" w:hint="eastAsia"/>
          <w:b/>
          <w:sz w:val="28"/>
          <w:szCs w:val="28"/>
        </w:rPr>
        <w:t xml:space="preserve">    </w:t>
      </w:r>
      <w:r w:rsidR="009D51CD">
        <w:rPr>
          <w:rFonts w:ascii="標楷體" w:eastAsia="標楷體" w:hAnsi="標楷體" w:hint="eastAsia"/>
        </w:rPr>
        <w:t>中山工商</w:t>
      </w:r>
      <w:r w:rsidR="002B6C96">
        <w:rPr>
          <w:rFonts w:ascii="標楷體" w:eastAsia="標楷體" w:hAnsi="標楷體" w:hint="eastAsia"/>
        </w:rPr>
        <w:t>及</w:t>
      </w:r>
      <w:r w:rsidR="00566951">
        <w:rPr>
          <w:rFonts w:ascii="標楷體" w:eastAsia="標楷體" w:hAnsi="標楷體" w:cs="新細明體" w:hint="eastAsia"/>
          <w:kern w:val="0"/>
        </w:rPr>
        <w:t>大寮國際學園</w:t>
      </w:r>
      <w:r w:rsidR="009D51CD" w:rsidRPr="00DC1933">
        <w:rPr>
          <w:rFonts w:ascii="標楷體" w:eastAsia="標楷體" w:hAnsi="標楷體" w:cs="新細明體" w:hint="eastAsia"/>
          <w:kern w:val="0"/>
        </w:rPr>
        <w:t>。</w:t>
      </w:r>
    </w:p>
    <w:p w:rsidR="00E41648" w:rsidRPr="009D51CD" w:rsidRDefault="009D51CD" w:rsidP="009D51CD">
      <w:pPr>
        <w:spacing w:line="240" w:lineRule="atLeast"/>
        <w:ind w:left="589" w:hangingChars="210" w:hanging="589"/>
        <w:jc w:val="both"/>
        <w:rPr>
          <w:rFonts w:ascii="標楷體" w:eastAsia="標楷體" w:hAnsi="標楷體"/>
          <w:b/>
          <w:sz w:val="28"/>
          <w:szCs w:val="28"/>
        </w:rPr>
      </w:pPr>
      <w:r>
        <w:rPr>
          <w:rFonts w:ascii="標楷體" w:eastAsia="標楷體" w:hAnsi="標楷體" w:hint="eastAsia"/>
          <w:b/>
          <w:sz w:val="28"/>
          <w:szCs w:val="28"/>
        </w:rPr>
        <w:t>七</w:t>
      </w:r>
      <w:r w:rsidRPr="009D51CD">
        <w:rPr>
          <w:rFonts w:ascii="標楷體" w:eastAsia="標楷體" w:hAnsi="標楷體" w:hint="eastAsia"/>
          <w:b/>
          <w:sz w:val="28"/>
          <w:szCs w:val="28"/>
        </w:rPr>
        <w:t>、</w:t>
      </w:r>
      <w:r w:rsidRPr="009D51CD">
        <w:rPr>
          <w:rFonts w:ascii="標楷體" w:eastAsia="標楷體" w:hAnsi="標楷體"/>
          <w:b/>
          <w:sz w:val="28"/>
          <w:szCs w:val="28"/>
        </w:rPr>
        <w:t>實施</w:t>
      </w:r>
      <w:r>
        <w:rPr>
          <w:rFonts w:ascii="標楷體" w:eastAsia="標楷體" w:hAnsi="標楷體" w:hint="eastAsia"/>
          <w:b/>
          <w:sz w:val="28"/>
          <w:szCs w:val="28"/>
        </w:rPr>
        <w:t>內容</w:t>
      </w:r>
      <w:r w:rsidRPr="009D51CD">
        <w:rPr>
          <w:rFonts w:ascii="標楷體" w:eastAsia="標楷體" w:hAnsi="標楷體" w:hint="eastAsia"/>
          <w:b/>
          <w:sz w:val="28"/>
          <w:szCs w:val="28"/>
        </w:rPr>
        <w:t>：</w:t>
      </w:r>
    </w:p>
    <w:p w:rsidR="00566951" w:rsidRPr="00973772" w:rsidRDefault="00566951" w:rsidP="00B74919">
      <w:pPr>
        <w:autoSpaceDE w:val="0"/>
        <w:autoSpaceDN w:val="0"/>
        <w:adjustRightInd w:val="0"/>
        <w:ind w:left="567"/>
        <w:rPr>
          <w:rFonts w:ascii="標楷體" w:eastAsia="標楷體" w:hAnsi="標楷體" w:cs="新細明體"/>
          <w:kern w:val="0"/>
          <w:szCs w:val="24"/>
        </w:rPr>
      </w:pPr>
      <w:r w:rsidRPr="00973772">
        <w:rPr>
          <w:rFonts w:ascii="標楷體" w:eastAsia="標楷體" w:hAnsi="標楷體" w:cs="新細明體"/>
          <w:kern w:val="0"/>
          <w:szCs w:val="24"/>
        </w:rPr>
        <w:t>(</w:t>
      </w:r>
      <w:proofErr w:type="gramStart"/>
      <w:r w:rsidRPr="00973772">
        <w:rPr>
          <w:rFonts w:ascii="標楷體" w:eastAsia="標楷體" w:hAnsi="標楷體" w:cs="新細明體" w:hint="eastAsia"/>
          <w:kern w:val="0"/>
          <w:szCs w:val="24"/>
        </w:rPr>
        <w:t>一</w:t>
      </w:r>
      <w:proofErr w:type="gramEnd"/>
      <w:r w:rsidRPr="00973772">
        <w:rPr>
          <w:rFonts w:ascii="標楷體" w:eastAsia="標楷體" w:hAnsi="標楷體" w:cs="新細明體"/>
          <w:kern w:val="0"/>
          <w:szCs w:val="24"/>
        </w:rPr>
        <w:t>)</w:t>
      </w:r>
      <w:r w:rsidRPr="00973772">
        <w:rPr>
          <w:rFonts w:ascii="標楷體" w:eastAsia="標楷體" w:hAnsi="標楷體" w:cs="新細明體" w:hint="eastAsia"/>
          <w:kern w:val="0"/>
          <w:szCs w:val="24"/>
        </w:rPr>
        <w:t>歌唱語言:以東南亞語言為限。</w:t>
      </w:r>
    </w:p>
    <w:p w:rsidR="00566951" w:rsidRPr="00973772" w:rsidRDefault="00566951" w:rsidP="00B74919">
      <w:pPr>
        <w:autoSpaceDE w:val="0"/>
        <w:autoSpaceDN w:val="0"/>
        <w:adjustRightInd w:val="0"/>
        <w:ind w:left="567"/>
        <w:rPr>
          <w:rFonts w:ascii="標楷體" w:eastAsia="標楷體" w:hAnsi="標楷體" w:cs="新細明體"/>
          <w:kern w:val="0"/>
          <w:szCs w:val="24"/>
        </w:rPr>
      </w:pPr>
      <w:r w:rsidRPr="00973772">
        <w:rPr>
          <w:rFonts w:ascii="標楷體" w:eastAsia="標楷體" w:hAnsi="標楷體" w:cs="新細明體" w:hint="eastAsia"/>
          <w:kern w:val="0"/>
          <w:szCs w:val="24"/>
        </w:rPr>
        <w:t>(二)歌曲:以歌謠為主。</w:t>
      </w:r>
    </w:p>
    <w:p w:rsidR="00566951" w:rsidRDefault="00566951" w:rsidP="00B74919">
      <w:pPr>
        <w:autoSpaceDE w:val="0"/>
        <w:autoSpaceDN w:val="0"/>
        <w:adjustRightInd w:val="0"/>
        <w:ind w:left="567"/>
        <w:rPr>
          <w:rFonts w:ascii="標楷體" w:eastAsia="標楷體" w:hAnsi="標楷體" w:cs="新細明體"/>
          <w:kern w:val="0"/>
          <w:szCs w:val="24"/>
        </w:rPr>
      </w:pPr>
      <w:r w:rsidRPr="00973772">
        <w:rPr>
          <w:rFonts w:ascii="標楷體" w:eastAsia="標楷體" w:hAnsi="標楷體" w:cs="新細明體" w:hint="eastAsia"/>
          <w:kern w:val="0"/>
          <w:szCs w:val="24"/>
        </w:rPr>
        <w:t>(三)賽後辦理文化參訪活動。</w:t>
      </w:r>
    </w:p>
    <w:p w:rsidR="00B74919" w:rsidRPr="00973772" w:rsidRDefault="00B74919" w:rsidP="00566951">
      <w:pPr>
        <w:autoSpaceDE w:val="0"/>
        <w:autoSpaceDN w:val="0"/>
        <w:adjustRightInd w:val="0"/>
        <w:spacing w:line="480" w:lineRule="exact"/>
        <w:ind w:left="567"/>
        <w:rPr>
          <w:rFonts w:ascii="標楷體" w:eastAsia="標楷體" w:hAnsi="標楷體" w:cs="新細明體"/>
          <w:kern w:val="0"/>
          <w:szCs w:val="24"/>
        </w:rPr>
      </w:pPr>
    </w:p>
    <w:p w:rsidR="00566951" w:rsidRDefault="00566951" w:rsidP="00566951">
      <w:pPr>
        <w:autoSpaceDE w:val="0"/>
        <w:autoSpaceDN w:val="0"/>
        <w:adjustRightInd w:val="0"/>
        <w:spacing w:line="480" w:lineRule="exact"/>
        <w:rPr>
          <w:rFonts w:ascii="標楷體" w:eastAsia="標楷體" w:hAnsi="標楷體" w:cs="新細明體"/>
          <w:b/>
          <w:kern w:val="0"/>
          <w:sz w:val="28"/>
          <w:szCs w:val="28"/>
        </w:rPr>
      </w:pPr>
      <w:r w:rsidRPr="00566951">
        <w:rPr>
          <w:rFonts w:ascii="標楷體" w:eastAsia="標楷體" w:hAnsi="標楷體" w:cs="新細明體" w:hint="eastAsia"/>
          <w:b/>
          <w:kern w:val="0"/>
          <w:sz w:val="28"/>
          <w:szCs w:val="28"/>
        </w:rPr>
        <w:t>八</w:t>
      </w:r>
      <w:r>
        <w:rPr>
          <w:rFonts w:ascii="標楷體" w:eastAsia="標楷體" w:hAnsi="標楷體" w:cs="新細明體" w:hint="eastAsia"/>
          <w:b/>
          <w:kern w:val="0"/>
          <w:sz w:val="28"/>
          <w:szCs w:val="28"/>
        </w:rPr>
        <w:t>、</w:t>
      </w:r>
      <w:r w:rsidRPr="00566951">
        <w:rPr>
          <w:rFonts w:ascii="標楷體" w:eastAsia="標楷體" w:hAnsi="標楷體" w:cs="新細明體" w:hint="eastAsia"/>
          <w:b/>
          <w:kern w:val="0"/>
          <w:sz w:val="28"/>
          <w:szCs w:val="28"/>
        </w:rPr>
        <w:t>辦理方式:</w:t>
      </w:r>
    </w:p>
    <w:p w:rsidR="00D30265" w:rsidRPr="00566951" w:rsidRDefault="00D30265" w:rsidP="00566951">
      <w:pPr>
        <w:autoSpaceDE w:val="0"/>
        <w:autoSpaceDN w:val="0"/>
        <w:adjustRightInd w:val="0"/>
        <w:spacing w:line="480" w:lineRule="exact"/>
        <w:rPr>
          <w:rFonts w:ascii="標楷體" w:eastAsia="標楷體" w:hAnsi="標楷體" w:cs="新細明體"/>
          <w:b/>
          <w:kern w:val="0"/>
          <w:sz w:val="28"/>
          <w:szCs w:val="28"/>
        </w:rPr>
      </w:pPr>
    </w:p>
    <w:p w:rsidR="00566951" w:rsidRPr="00973772" w:rsidRDefault="00D30265" w:rsidP="00D30265">
      <w:pPr>
        <w:autoSpaceDE w:val="0"/>
        <w:autoSpaceDN w:val="0"/>
        <w:adjustRightInd w:val="0"/>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566951" w:rsidRPr="00973772">
        <w:rPr>
          <w:rFonts w:ascii="標楷體" w:eastAsia="標楷體" w:hAnsi="標楷體" w:cs="新細明體" w:hint="eastAsia"/>
          <w:kern w:val="0"/>
          <w:szCs w:val="24"/>
        </w:rPr>
        <w:t>(</w:t>
      </w:r>
      <w:proofErr w:type="gramStart"/>
      <w:r w:rsidR="00566951" w:rsidRPr="00973772">
        <w:rPr>
          <w:rFonts w:ascii="標楷體" w:eastAsia="標楷體" w:hAnsi="標楷體" w:cs="新細明體" w:hint="eastAsia"/>
          <w:kern w:val="0"/>
          <w:szCs w:val="24"/>
        </w:rPr>
        <w:t>一</w:t>
      </w:r>
      <w:proofErr w:type="gramEnd"/>
      <w:r w:rsidR="00566951" w:rsidRPr="00973772">
        <w:rPr>
          <w:rFonts w:ascii="標楷體" w:eastAsia="標楷體" w:hAnsi="標楷體" w:cs="新細明體" w:hint="eastAsia"/>
          <w:kern w:val="0"/>
          <w:szCs w:val="24"/>
        </w:rPr>
        <w:t>)歌謠比賽：</w:t>
      </w:r>
    </w:p>
    <w:p w:rsidR="00566951" w:rsidRPr="00973772" w:rsidRDefault="00D30265" w:rsidP="00D30265">
      <w:pPr>
        <w:autoSpaceDE w:val="0"/>
        <w:autoSpaceDN w:val="0"/>
        <w:adjustRightInd w:val="0"/>
        <w:ind w:leftChars="178" w:left="1135" w:hangingChars="295" w:hanging="708"/>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566951" w:rsidRPr="00973772">
        <w:rPr>
          <w:rFonts w:ascii="標楷體" w:eastAsia="標楷體" w:hAnsi="標楷體" w:cs="新細明體" w:hint="eastAsia"/>
          <w:kern w:val="0"/>
          <w:szCs w:val="24"/>
        </w:rPr>
        <w:t>1.參賽者須自備背景音樂</w:t>
      </w:r>
      <w:proofErr w:type="gramStart"/>
      <w:r w:rsidR="00566951" w:rsidRPr="00973772">
        <w:rPr>
          <w:rFonts w:ascii="標楷體" w:eastAsia="標楷體" w:hAnsi="標楷體" w:cs="新細明體" w:hint="eastAsia"/>
          <w:kern w:val="0"/>
          <w:szCs w:val="24"/>
        </w:rPr>
        <w:t>檔</w:t>
      </w:r>
      <w:proofErr w:type="gramEnd"/>
    </w:p>
    <w:p w:rsidR="00566951" w:rsidRPr="00973772" w:rsidRDefault="00D30265" w:rsidP="00D30265">
      <w:pPr>
        <w:tabs>
          <w:tab w:val="left" w:pos="567"/>
        </w:tabs>
        <w:autoSpaceDE w:val="0"/>
        <w:autoSpaceDN w:val="0"/>
        <w:adjustRightInd w:val="0"/>
        <w:ind w:leftChars="178" w:left="1135" w:hangingChars="295" w:hanging="708"/>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566951" w:rsidRPr="00973772">
        <w:rPr>
          <w:rFonts w:ascii="標楷體" w:eastAsia="標楷體" w:hAnsi="標楷體" w:cs="新細明體" w:hint="eastAsia"/>
          <w:kern w:val="0"/>
          <w:szCs w:val="24"/>
        </w:rPr>
        <w:t>2.繳交方式:</w:t>
      </w:r>
    </w:p>
    <w:p w:rsidR="00566951" w:rsidRPr="00973772" w:rsidRDefault="005C5DB2" w:rsidP="00D30265">
      <w:pPr>
        <w:autoSpaceDE w:val="0"/>
        <w:autoSpaceDN w:val="0"/>
        <w:adjustRightInd w:val="0"/>
        <w:ind w:leftChars="236" w:left="708" w:hangingChars="59" w:hanging="142"/>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566951" w:rsidRPr="00973772">
        <w:rPr>
          <w:rFonts w:ascii="標楷體" w:eastAsia="標楷體" w:hAnsi="標楷體" w:cs="新細明體" w:hint="eastAsia"/>
          <w:kern w:val="0"/>
          <w:szCs w:val="24"/>
        </w:rPr>
        <w:t>(1)音樂檔燒錄製CD光碟。</w:t>
      </w:r>
    </w:p>
    <w:p w:rsidR="00B74919" w:rsidRDefault="005C5DB2" w:rsidP="00D30265">
      <w:pPr>
        <w:autoSpaceDE w:val="0"/>
        <w:autoSpaceDN w:val="0"/>
        <w:adjustRightInd w:val="0"/>
        <w:ind w:leftChars="236" w:left="708" w:hangingChars="59" w:hanging="142"/>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566951" w:rsidRPr="00973772">
        <w:rPr>
          <w:rFonts w:ascii="標楷體" w:eastAsia="標楷體" w:hAnsi="標楷體" w:cs="新細明體" w:hint="eastAsia"/>
          <w:kern w:val="0"/>
          <w:szCs w:val="24"/>
        </w:rPr>
        <w:t>(2)自備mp3音樂檔</w:t>
      </w:r>
      <w:r w:rsidR="00566951" w:rsidRPr="00973772">
        <w:rPr>
          <w:rFonts w:ascii="新細明體" w:hAnsi="新細明體" w:cs="新細明體" w:hint="eastAsia"/>
          <w:kern w:val="0"/>
          <w:szCs w:val="24"/>
        </w:rPr>
        <w:t>，</w:t>
      </w:r>
      <w:r w:rsidR="00566951" w:rsidRPr="00973772">
        <w:rPr>
          <w:rFonts w:ascii="標楷體" w:eastAsia="標楷體" w:hAnsi="標楷體" w:cs="新細明體" w:hint="eastAsia"/>
          <w:kern w:val="0"/>
          <w:szCs w:val="24"/>
        </w:rPr>
        <w:t>並於期限內繳交至主辦單位。</w:t>
      </w:r>
      <w:r w:rsidR="00170410">
        <w:rPr>
          <w:rFonts w:ascii="標楷體" w:eastAsia="標楷體" w:hAnsi="標楷體" w:cs="新細明體" w:hint="eastAsia"/>
          <w:kern w:val="0"/>
          <w:szCs w:val="24"/>
        </w:rPr>
        <w:t xml:space="preserve">         </w:t>
      </w:r>
    </w:p>
    <w:p w:rsidR="00D30265" w:rsidRDefault="00D30265" w:rsidP="00B74919">
      <w:pPr>
        <w:rPr>
          <w:rFonts w:ascii="標楷體" w:eastAsia="標楷體" w:hAnsi="標楷體" w:cs="新細明體"/>
          <w:kern w:val="0"/>
          <w:szCs w:val="24"/>
        </w:rPr>
      </w:pPr>
    </w:p>
    <w:p w:rsidR="00170410" w:rsidRPr="00D27263" w:rsidRDefault="00D30265" w:rsidP="00D30265">
      <w:pPr>
        <w:tabs>
          <w:tab w:val="left" w:pos="426"/>
          <w:tab w:val="left" w:pos="993"/>
        </w:tabs>
        <w:rPr>
          <w:rFonts w:ascii="標楷體" w:eastAsia="標楷體" w:hAnsi="標楷體" w:cs="新細明體"/>
          <w:kern w:val="0"/>
          <w:szCs w:val="24"/>
        </w:rPr>
      </w:pPr>
      <w:r>
        <w:rPr>
          <w:rFonts w:ascii="標楷體" w:eastAsia="標楷體" w:hAnsi="標楷體" w:cs="新細明體" w:hint="eastAsia"/>
          <w:kern w:val="0"/>
          <w:szCs w:val="24"/>
        </w:rPr>
        <w:lastRenderedPageBreak/>
        <w:t xml:space="preserve">      </w:t>
      </w:r>
      <w:r w:rsidR="00170410">
        <w:rPr>
          <w:rFonts w:ascii="標楷體" w:eastAsia="標楷體" w:hAnsi="標楷體" w:cs="新細明體" w:hint="eastAsia"/>
          <w:kern w:val="0"/>
          <w:szCs w:val="24"/>
        </w:rPr>
        <w:t>3.</w:t>
      </w:r>
      <w:r w:rsidR="00170410" w:rsidRPr="00D27263">
        <w:rPr>
          <w:rFonts w:ascii="標楷體" w:eastAsia="標楷體" w:hAnsi="標楷體" w:cs="新細明體" w:hint="eastAsia"/>
          <w:kern w:val="0"/>
          <w:szCs w:val="24"/>
        </w:rPr>
        <w:t>評分標準</w:t>
      </w:r>
    </w:p>
    <w:tbl>
      <w:tblPr>
        <w:tblStyle w:val="ab"/>
        <w:tblW w:w="0" w:type="auto"/>
        <w:tblInd w:w="1101" w:type="dxa"/>
        <w:tblLayout w:type="fixed"/>
        <w:tblLook w:val="04A0" w:firstRow="1" w:lastRow="0" w:firstColumn="1" w:lastColumn="0" w:noHBand="0" w:noVBand="1"/>
      </w:tblPr>
      <w:tblGrid>
        <w:gridCol w:w="3796"/>
        <w:gridCol w:w="2441"/>
      </w:tblGrid>
      <w:tr w:rsidR="00170410" w:rsidRPr="00D27263" w:rsidTr="001E339A">
        <w:tc>
          <w:tcPr>
            <w:tcW w:w="3796" w:type="dxa"/>
            <w:shd w:val="clear" w:color="auto" w:fill="C4BC96" w:themeFill="background2" w:themeFillShade="BF"/>
          </w:tcPr>
          <w:p w:rsidR="00170410" w:rsidRPr="00D27263" w:rsidRDefault="00170410" w:rsidP="001E339A">
            <w:pPr>
              <w:jc w:val="center"/>
              <w:rPr>
                <w:rFonts w:ascii="標楷體" w:eastAsia="標楷體" w:hAnsi="標楷體" w:cs="新細明體"/>
                <w:sz w:val="24"/>
                <w:szCs w:val="24"/>
              </w:rPr>
            </w:pPr>
            <w:r w:rsidRPr="00D27263">
              <w:rPr>
                <w:rFonts w:ascii="標楷體" w:eastAsia="標楷體" w:hAnsi="標楷體" w:cs="新細明體" w:hint="eastAsia"/>
                <w:sz w:val="24"/>
                <w:szCs w:val="24"/>
              </w:rPr>
              <w:t>評分項目</w:t>
            </w:r>
          </w:p>
        </w:tc>
        <w:tc>
          <w:tcPr>
            <w:tcW w:w="2441" w:type="dxa"/>
            <w:shd w:val="clear" w:color="auto" w:fill="C4BC96" w:themeFill="background2" w:themeFillShade="BF"/>
          </w:tcPr>
          <w:p w:rsidR="00170410" w:rsidRPr="00D27263" w:rsidRDefault="00170410" w:rsidP="001E339A">
            <w:pPr>
              <w:jc w:val="center"/>
              <w:rPr>
                <w:rFonts w:ascii="標楷體" w:eastAsia="標楷體" w:hAnsi="標楷體" w:cs="新細明體"/>
                <w:sz w:val="24"/>
                <w:szCs w:val="24"/>
              </w:rPr>
            </w:pPr>
            <w:r w:rsidRPr="00D27263">
              <w:rPr>
                <w:rFonts w:ascii="標楷體" w:eastAsia="標楷體" w:hAnsi="標楷體" w:cs="新細明體" w:hint="eastAsia"/>
                <w:sz w:val="24"/>
                <w:szCs w:val="24"/>
              </w:rPr>
              <w:t>評分比例</w:t>
            </w:r>
          </w:p>
        </w:tc>
      </w:tr>
      <w:tr w:rsidR="00170410" w:rsidRPr="00D27263" w:rsidTr="001E339A">
        <w:tc>
          <w:tcPr>
            <w:tcW w:w="3796" w:type="dxa"/>
          </w:tcPr>
          <w:p w:rsidR="00170410" w:rsidRPr="00D27263" w:rsidRDefault="00170410" w:rsidP="001E339A">
            <w:pPr>
              <w:jc w:val="center"/>
              <w:rPr>
                <w:rFonts w:ascii="標楷體" w:eastAsia="標楷體" w:hAnsi="標楷體" w:cs="新細明體"/>
                <w:sz w:val="24"/>
                <w:szCs w:val="24"/>
              </w:rPr>
            </w:pPr>
            <w:r w:rsidRPr="00D27263">
              <w:rPr>
                <w:rFonts w:ascii="標楷體" w:eastAsia="標楷體" w:hAnsi="標楷體" w:cs="標楷體" w:hint="eastAsia"/>
                <w:color w:val="000000"/>
                <w:sz w:val="24"/>
                <w:szCs w:val="24"/>
              </w:rPr>
              <w:t>音準</w:t>
            </w:r>
          </w:p>
        </w:tc>
        <w:tc>
          <w:tcPr>
            <w:tcW w:w="2441" w:type="dxa"/>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30%</w:t>
            </w:r>
          </w:p>
        </w:tc>
      </w:tr>
      <w:tr w:rsidR="00170410" w:rsidRPr="00D27263" w:rsidTr="001E339A">
        <w:tc>
          <w:tcPr>
            <w:tcW w:w="3796" w:type="dxa"/>
          </w:tcPr>
          <w:p w:rsidR="00170410" w:rsidRPr="00D27263" w:rsidRDefault="00170410" w:rsidP="001E339A">
            <w:pPr>
              <w:jc w:val="center"/>
              <w:rPr>
                <w:rFonts w:ascii="標楷體" w:eastAsia="標楷體" w:hAnsi="標楷體" w:cs="新細明體"/>
                <w:sz w:val="24"/>
                <w:szCs w:val="24"/>
              </w:rPr>
            </w:pPr>
            <w:r w:rsidRPr="00D27263">
              <w:rPr>
                <w:rFonts w:ascii="標楷體" w:eastAsia="標楷體" w:hAnsi="標楷體" w:cs="標楷體" w:hint="eastAsia"/>
                <w:color w:val="000000"/>
                <w:sz w:val="24"/>
                <w:szCs w:val="24"/>
              </w:rPr>
              <w:t>咬字</w:t>
            </w:r>
          </w:p>
        </w:tc>
        <w:tc>
          <w:tcPr>
            <w:tcW w:w="2441" w:type="dxa"/>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2</w:t>
            </w:r>
            <w:r w:rsidRPr="00D27263">
              <w:rPr>
                <w:rFonts w:ascii="標楷體" w:eastAsia="標楷體" w:hAnsi="標楷體" w:cs="Arial" w:hint="eastAsia"/>
                <w:sz w:val="24"/>
                <w:szCs w:val="24"/>
              </w:rPr>
              <w:t>5</w:t>
            </w:r>
            <w:r w:rsidRPr="00D27263">
              <w:rPr>
                <w:rFonts w:ascii="標楷體" w:eastAsia="標楷體" w:hAnsi="標楷體" w:cs="Arial"/>
                <w:sz w:val="24"/>
                <w:szCs w:val="24"/>
              </w:rPr>
              <w:t>%</w:t>
            </w:r>
          </w:p>
        </w:tc>
      </w:tr>
      <w:tr w:rsidR="00170410" w:rsidRPr="00D27263" w:rsidTr="001E339A">
        <w:tc>
          <w:tcPr>
            <w:tcW w:w="3796" w:type="dxa"/>
          </w:tcPr>
          <w:p w:rsidR="00170410" w:rsidRPr="00D27263" w:rsidRDefault="00170410" w:rsidP="001E339A">
            <w:pPr>
              <w:jc w:val="center"/>
              <w:rPr>
                <w:rFonts w:ascii="標楷體" w:eastAsia="標楷體" w:hAnsi="標楷體" w:cs="新細明體"/>
                <w:sz w:val="24"/>
                <w:szCs w:val="24"/>
              </w:rPr>
            </w:pPr>
            <w:r w:rsidRPr="00D27263">
              <w:rPr>
                <w:rFonts w:ascii="標楷體" w:eastAsia="標楷體" w:hAnsi="標楷體" w:cs="新細明體" w:hint="eastAsia"/>
                <w:sz w:val="24"/>
                <w:szCs w:val="24"/>
              </w:rPr>
              <w:t>台風</w:t>
            </w:r>
          </w:p>
        </w:tc>
        <w:tc>
          <w:tcPr>
            <w:tcW w:w="2441" w:type="dxa"/>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hint="eastAsia"/>
                <w:sz w:val="24"/>
                <w:szCs w:val="24"/>
              </w:rPr>
              <w:t>15</w:t>
            </w:r>
            <w:r w:rsidRPr="00D27263">
              <w:rPr>
                <w:rFonts w:ascii="標楷體" w:eastAsia="標楷體" w:hAnsi="標楷體" w:cs="Arial"/>
                <w:sz w:val="24"/>
                <w:szCs w:val="24"/>
              </w:rPr>
              <w:t>%</w:t>
            </w:r>
          </w:p>
        </w:tc>
      </w:tr>
      <w:tr w:rsidR="00170410" w:rsidRPr="00D27263" w:rsidTr="001E339A">
        <w:tc>
          <w:tcPr>
            <w:tcW w:w="3796" w:type="dxa"/>
          </w:tcPr>
          <w:p w:rsidR="00170410" w:rsidRPr="00D27263" w:rsidRDefault="00170410" w:rsidP="001E339A">
            <w:pPr>
              <w:jc w:val="center"/>
              <w:rPr>
                <w:rFonts w:ascii="標楷體" w:eastAsia="標楷體" w:hAnsi="標楷體" w:cs="新細明體"/>
                <w:sz w:val="24"/>
                <w:szCs w:val="24"/>
              </w:rPr>
            </w:pPr>
            <w:r w:rsidRPr="00D27263">
              <w:rPr>
                <w:rFonts w:ascii="標楷體" w:eastAsia="標楷體" w:hAnsi="標楷體" w:cs="新細明體" w:hint="eastAsia"/>
                <w:sz w:val="24"/>
                <w:szCs w:val="24"/>
              </w:rPr>
              <w:t>儀表</w:t>
            </w:r>
          </w:p>
        </w:tc>
        <w:tc>
          <w:tcPr>
            <w:tcW w:w="2441" w:type="dxa"/>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10%</w:t>
            </w:r>
          </w:p>
        </w:tc>
      </w:tr>
      <w:tr w:rsidR="00170410" w:rsidRPr="00D27263" w:rsidTr="001E339A">
        <w:tc>
          <w:tcPr>
            <w:tcW w:w="3796" w:type="dxa"/>
          </w:tcPr>
          <w:p w:rsidR="00170410" w:rsidRPr="00D27263" w:rsidRDefault="00170410" w:rsidP="001E339A">
            <w:pPr>
              <w:jc w:val="center"/>
              <w:rPr>
                <w:rFonts w:ascii="標楷體" w:eastAsia="標楷體" w:hAnsi="標楷體" w:cs="新細明體"/>
                <w:sz w:val="24"/>
                <w:szCs w:val="24"/>
              </w:rPr>
            </w:pPr>
            <w:r w:rsidRPr="00D27263">
              <w:rPr>
                <w:rFonts w:ascii="標楷體" w:eastAsia="標楷體" w:hAnsi="標楷體" w:cs="新細明體" w:hint="eastAsia"/>
                <w:sz w:val="24"/>
                <w:szCs w:val="24"/>
              </w:rPr>
              <w:t>東南亞</w:t>
            </w:r>
            <w:proofErr w:type="gramStart"/>
            <w:r w:rsidRPr="00D27263">
              <w:rPr>
                <w:rFonts w:ascii="標楷體" w:eastAsia="標楷體" w:hAnsi="標楷體" w:cs="新細明體" w:hint="eastAsia"/>
                <w:sz w:val="24"/>
                <w:szCs w:val="24"/>
              </w:rPr>
              <w:t>服飾穿搭</w:t>
            </w:r>
            <w:proofErr w:type="gramEnd"/>
          </w:p>
        </w:tc>
        <w:tc>
          <w:tcPr>
            <w:tcW w:w="2441" w:type="dxa"/>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hint="eastAsia"/>
                <w:sz w:val="24"/>
                <w:szCs w:val="24"/>
              </w:rPr>
              <w:t>2</w:t>
            </w:r>
            <w:r w:rsidRPr="00D27263">
              <w:rPr>
                <w:rFonts w:ascii="標楷體" w:eastAsia="標楷體" w:hAnsi="標楷體" w:cs="Arial"/>
                <w:sz w:val="24"/>
                <w:szCs w:val="24"/>
              </w:rPr>
              <w:t>0%</w:t>
            </w:r>
          </w:p>
        </w:tc>
      </w:tr>
      <w:tr w:rsidR="00170410" w:rsidRPr="00D27263" w:rsidTr="001E339A">
        <w:tc>
          <w:tcPr>
            <w:tcW w:w="3796" w:type="dxa"/>
            <w:shd w:val="clear" w:color="auto" w:fill="B8CCE4" w:themeFill="accent1" w:themeFillTint="66"/>
          </w:tcPr>
          <w:p w:rsidR="00170410" w:rsidRPr="00D27263" w:rsidRDefault="00170410" w:rsidP="001E339A">
            <w:pPr>
              <w:jc w:val="center"/>
              <w:rPr>
                <w:rFonts w:ascii="標楷體" w:eastAsia="標楷體" w:hAnsi="標楷體" w:cs="新細明體"/>
                <w:sz w:val="24"/>
                <w:szCs w:val="24"/>
              </w:rPr>
            </w:pPr>
            <w:r w:rsidRPr="00D27263">
              <w:rPr>
                <w:rFonts w:ascii="標楷體" w:eastAsia="標楷體" w:hAnsi="標楷體" w:cs="新細明體" w:hint="eastAsia"/>
                <w:sz w:val="24"/>
                <w:szCs w:val="24"/>
              </w:rPr>
              <w:t>總計</w:t>
            </w:r>
          </w:p>
        </w:tc>
        <w:tc>
          <w:tcPr>
            <w:tcW w:w="2441" w:type="dxa"/>
            <w:shd w:val="clear" w:color="auto" w:fill="B8CCE4" w:themeFill="accent1" w:themeFillTint="66"/>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100%</w:t>
            </w:r>
          </w:p>
        </w:tc>
      </w:tr>
    </w:tbl>
    <w:p w:rsidR="00170410" w:rsidRPr="00D27263" w:rsidRDefault="00170410" w:rsidP="00170410">
      <w:pPr>
        <w:rPr>
          <w:rFonts w:ascii="標楷體" w:eastAsia="標楷體" w:hAnsi="標楷體" w:cs="新細明體"/>
          <w:kern w:val="0"/>
          <w:szCs w:val="24"/>
        </w:rPr>
      </w:pPr>
      <w:r>
        <w:rPr>
          <w:rFonts w:ascii="標楷體" w:eastAsia="標楷體" w:hAnsi="標楷體" w:cs="新細明體" w:hint="eastAsia"/>
          <w:kern w:val="0"/>
          <w:szCs w:val="24"/>
        </w:rPr>
        <w:t xml:space="preserve">      4.</w:t>
      </w:r>
      <w:r w:rsidRPr="00D27263">
        <w:rPr>
          <w:rFonts w:ascii="標楷體" w:eastAsia="標楷體" w:hAnsi="標楷體" w:cs="新細明體" w:hint="eastAsia"/>
          <w:kern w:val="0"/>
          <w:szCs w:val="24"/>
        </w:rPr>
        <w:t>獎勵方式</w:t>
      </w:r>
    </w:p>
    <w:tbl>
      <w:tblPr>
        <w:tblStyle w:val="ab"/>
        <w:tblW w:w="0" w:type="auto"/>
        <w:tblInd w:w="959" w:type="dxa"/>
        <w:tblLayout w:type="fixed"/>
        <w:tblLook w:val="04A0" w:firstRow="1" w:lastRow="0" w:firstColumn="1" w:lastColumn="0" w:noHBand="0" w:noVBand="1"/>
      </w:tblPr>
      <w:tblGrid>
        <w:gridCol w:w="2306"/>
        <w:gridCol w:w="2230"/>
        <w:gridCol w:w="3685"/>
      </w:tblGrid>
      <w:tr w:rsidR="00170410" w:rsidRPr="00D27263" w:rsidTr="001E339A">
        <w:tc>
          <w:tcPr>
            <w:tcW w:w="2306" w:type="dxa"/>
            <w:shd w:val="clear" w:color="auto" w:fill="C4BC96" w:themeFill="background2" w:themeFillShade="BF"/>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獎項</w:t>
            </w:r>
          </w:p>
        </w:tc>
        <w:tc>
          <w:tcPr>
            <w:tcW w:w="2230" w:type="dxa"/>
            <w:shd w:val="clear" w:color="auto" w:fill="C4BC96" w:themeFill="background2" w:themeFillShade="BF"/>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名額</w:t>
            </w:r>
          </w:p>
        </w:tc>
        <w:tc>
          <w:tcPr>
            <w:tcW w:w="3685" w:type="dxa"/>
            <w:shd w:val="clear" w:color="auto" w:fill="C4BC96" w:themeFill="background2" w:themeFillShade="BF"/>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獎項內容</w:t>
            </w:r>
          </w:p>
        </w:tc>
      </w:tr>
      <w:tr w:rsidR="00170410" w:rsidRPr="00D27263" w:rsidTr="001E339A">
        <w:tc>
          <w:tcPr>
            <w:tcW w:w="2306" w:type="dxa"/>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第一名</w:t>
            </w:r>
          </w:p>
        </w:tc>
        <w:tc>
          <w:tcPr>
            <w:tcW w:w="2230" w:type="dxa"/>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1名</w:t>
            </w:r>
          </w:p>
        </w:tc>
        <w:tc>
          <w:tcPr>
            <w:tcW w:w="3685" w:type="dxa"/>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獎狀</w:t>
            </w:r>
            <w:proofErr w:type="gramStart"/>
            <w:r w:rsidRPr="00D27263">
              <w:rPr>
                <w:rFonts w:ascii="標楷體" w:eastAsia="標楷體" w:hAnsi="標楷體" w:cs="Arial"/>
                <w:sz w:val="24"/>
                <w:szCs w:val="24"/>
              </w:rPr>
              <w:t>乙</w:t>
            </w:r>
            <w:r w:rsidRPr="00D27263">
              <w:rPr>
                <w:rFonts w:ascii="標楷體" w:eastAsia="標楷體" w:hAnsi="標楷體" w:cs="Arial" w:hint="eastAsia"/>
                <w:sz w:val="24"/>
                <w:szCs w:val="24"/>
              </w:rPr>
              <w:t>幀</w:t>
            </w:r>
            <w:r w:rsidRPr="00D27263">
              <w:rPr>
                <w:rFonts w:ascii="標楷體" w:eastAsia="標楷體" w:hAnsi="標楷體" w:cs="Arial"/>
                <w:sz w:val="24"/>
                <w:szCs w:val="24"/>
              </w:rPr>
              <w:t>及</w:t>
            </w:r>
            <w:r w:rsidRPr="00D27263">
              <w:rPr>
                <w:rFonts w:ascii="標楷體" w:eastAsia="標楷體" w:hAnsi="標楷體" w:cs="Arial" w:hint="eastAsia"/>
                <w:sz w:val="24"/>
                <w:szCs w:val="24"/>
              </w:rPr>
              <w:t>2</w:t>
            </w:r>
            <w:r w:rsidRPr="00D27263">
              <w:rPr>
                <w:rFonts w:ascii="標楷體" w:eastAsia="標楷體" w:hAnsi="標楷體" w:cs="Arial"/>
                <w:sz w:val="24"/>
                <w:szCs w:val="24"/>
              </w:rPr>
              <w:t>000元</w:t>
            </w:r>
            <w:proofErr w:type="gramEnd"/>
            <w:r w:rsidRPr="00D27263">
              <w:rPr>
                <w:rFonts w:ascii="標楷體" w:eastAsia="標楷體" w:hAnsi="標楷體" w:cs="Arial"/>
                <w:sz w:val="24"/>
                <w:szCs w:val="24"/>
              </w:rPr>
              <w:t>禮</w:t>
            </w:r>
            <w:r w:rsidRPr="00D27263">
              <w:rPr>
                <w:rFonts w:ascii="標楷體" w:eastAsia="標楷體" w:hAnsi="標楷體" w:cs="Arial" w:hint="eastAsia"/>
                <w:sz w:val="24"/>
                <w:szCs w:val="24"/>
              </w:rPr>
              <w:t>劵</w:t>
            </w:r>
          </w:p>
        </w:tc>
      </w:tr>
      <w:tr w:rsidR="00170410" w:rsidRPr="00D27263" w:rsidTr="001E339A">
        <w:tc>
          <w:tcPr>
            <w:tcW w:w="2306" w:type="dxa"/>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第二名</w:t>
            </w:r>
          </w:p>
        </w:tc>
        <w:tc>
          <w:tcPr>
            <w:tcW w:w="2230" w:type="dxa"/>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2名</w:t>
            </w:r>
          </w:p>
        </w:tc>
        <w:tc>
          <w:tcPr>
            <w:tcW w:w="3685" w:type="dxa"/>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獎狀</w:t>
            </w:r>
            <w:proofErr w:type="gramStart"/>
            <w:r w:rsidRPr="00D27263">
              <w:rPr>
                <w:rFonts w:ascii="標楷體" w:eastAsia="標楷體" w:hAnsi="標楷體" w:cs="Arial"/>
                <w:sz w:val="24"/>
                <w:szCs w:val="24"/>
              </w:rPr>
              <w:t>乙</w:t>
            </w:r>
            <w:r w:rsidRPr="00D27263">
              <w:rPr>
                <w:rFonts w:ascii="標楷體" w:eastAsia="標楷體" w:hAnsi="標楷體" w:cs="Arial" w:hint="eastAsia"/>
                <w:sz w:val="24"/>
                <w:szCs w:val="24"/>
              </w:rPr>
              <w:t>幀</w:t>
            </w:r>
            <w:r w:rsidRPr="00D27263">
              <w:rPr>
                <w:rFonts w:ascii="標楷體" w:eastAsia="標楷體" w:hAnsi="標楷體" w:cs="Arial"/>
                <w:sz w:val="24"/>
                <w:szCs w:val="24"/>
              </w:rPr>
              <w:t>及</w:t>
            </w:r>
            <w:r w:rsidRPr="00D27263">
              <w:rPr>
                <w:rFonts w:ascii="標楷體" w:eastAsia="標楷體" w:hAnsi="標楷體" w:cs="Arial" w:hint="eastAsia"/>
                <w:sz w:val="24"/>
                <w:szCs w:val="24"/>
              </w:rPr>
              <w:t>12</w:t>
            </w:r>
            <w:r w:rsidRPr="00D27263">
              <w:rPr>
                <w:rFonts w:ascii="標楷體" w:eastAsia="標楷體" w:hAnsi="標楷體" w:cs="Arial"/>
                <w:sz w:val="24"/>
                <w:szCs w:val="24"/>
              </w:rPr>
              <w:t>00元</w:t>
            </w:r>
            <w:proofErr w:type="gramEnd"/>
            <w:r w:rsidRPr="00D27263">
              <w:rPr>
                <w:rFonts w:ascii="標楷體" w:eastAsia="標楷體" w:hAnsi="標楷體" w:cs="Arial"/>
                <w:sz w:val="24"/>
                <w:szCs w:val="24"/>
              </w:rPr>
              <w:t>禮</w:t>
            </w:r>
            <w:r w:rsidRPr="00D27263">
              <w:rPr>
                <w:rFonts w:ascii="標楷體" w:eastAsia="標楷體" w:hAnsi="標楷體" w:cs="Arial" w:hint="eastAsia"/>
                <w:sz w:val="24"/>
                <w:szCs w:val="24"/>
              </w:rPr>
              <w:t>劵</w:t>
            </w:r>
          </w:p>
        </w:tc>
      </w:tr>
      <w:tr w:rsidR="00170410" w:rsidRPr="00D27263" w:rsidTr="001E339A">
        <w:tc>
          <w:tcPr>
            <w:tcW w:w="2306" w:type="dxa"/>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第三名</w:t>
            </w:r>
          </w:p>
        </w:tc>
        <w:tc>
          <w:tcPr>
            <w:tcW w:w="2230" w:type="dxa"/>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3名</w:t>
            </w:r>
          </w:p>
        </w:tc>
        <w:tc>
          <w:tcPr>
            <w:tcW w:w="3685" w:type="dxa"/>
          </w:tcPr>
          <w:p w:rsidR="00170410" w:rsidRPr="00D27263" w:rsidRDefault="00170410" w:rsidP="001E339A">
            <w:pPr>
              <w:rPr>
                <w:rFonts w:ascii="標楷體" w:eastAsia="標楷體" w:hAnsi="標楷體" w:cs="Arial"/>
                <w:sz w:val="24"/>
                <w:szCs w:val="24"/>
              </w:rPr>
            </w:pPr>
            <w:r w:rsidRPr="00D27263">
              <w:rPr>
                <w:rFonts w:ascii="標楷體" w:eastAsia="標楷體" w:hAnsi="標楷體" w:cs="Arial" w:hint="eastAsia"/>
                <w:sz w:val="24"/>
                <w:szCs w:val="24"/>
              </w:rPr>
              <w:t xml:space="preserve"> </w:t>
            </w:r>
            <w:r w:rsidRPr="00D27263">
              <w:rPr>
                <w:rFonts w:ascii="標楷體" w:eastAsia="標楷體" w:hAnsi="標楷體" w:cs="Arial"/>
                <w:sz w:val="24"/>
                <w:szCs w:val="24"/>
              </w:rPr>
              <w:t>獎狀</w:t>
            </w:r>
            <w:proofErr w:type="gramStart"/>
            <w:r w:rsidRPr="00D27263">
              <w:rPr>
                <w:rFonts w:ascii="標楷體" w:eastAsia="標楷體" w:hAnsi="標楷體" w:cs="Arial"/>
                <w:sz w:val="24"/>
                <w:szCs w:val="24"/>
              </w:rPr>
              <w:t>乙</w:t>
            </w:r>
            <w:r w:rsidRPr="00D27263">
              <w:rPr>
                <w:rFonts w:ascii="標楷體" w:eastAsia="標楷體" w:hAnsi="標楷體" w:cs="Arial" w:hint="eastAsia"/>
                <w:sz w:val="24"/>
                <w:szCs w:val="24"/>
              </w:rPr>
              <w:t>幀</w:t>
            </w:r>
            <w:r w:rsidRPr="00D27263">
              <w:rPr>
                <w:rFonts w:ascii="標楷體" w:eastAsia="標楷體" w:hAnsi="標楷體" w:cs="Arial"/>
                <w:sz w:val="24"/>
                <w:szCs w:val="24"/>
              </w:rPr>
              <w:t>及</w:t>
            </w:r>
            <w:r w:rsidRPr="00D27263">
              <w:rPr>
                <w:rFonts w:ascii="標楷體" w:eastAsia="標楷體" w:hAnsi="標楷體" w:cs="Arial" w:hint="eastAsia"/>
                <w:sz w:val="24"/>
                <w:szCs w:val="24"/>
              </w:rPr>
              <w:t>6</w:t>
            </w:r>
            <w:r w:rsidRPr="00D27263">
              <w:rPr>
                <w:rFonts w:ascii="標楷體" w:eastAsia="標楷體" w:hAnsi="標楷體" w:cs="Arial"/>
                <w:sz w:val="24"/>
                <w:szCs w:val="24"/>
              </w:rPr>
              <w:t>00元</w:t>
            </w:r>
            <w:proofErr w:type="gramEnd"/>
            <w:r w:rsidRPr="00D27263">
              <w:rPr>
                <w:rFonts w:ascii="標楷體" w:eastAsia="標楷體" w:hAnsi="標楷體" w:cs="Arial"/>
                <w:sz w:val="24"/>
                <w:szCs w:val="24"/>
              </w:rPr>
              <w:t>禮</w:t>
            </w:r>
            <w:r w:rsidRPr="00D27263">
              <w:rPr>
                <w:rFonts w:ascii="標楷體" w:eastAsia="標楷體" w:hAnsi="標楷體" w:cs="Arial" w:hint="eastAsia"/>
                <w:sz w:val="24"/>
                <w:szCs w:val="24"/>
              </w:rPr>
              <w:t>劵</w:t>
            </w:r>
          </w:p>
        </w:tc>
      </w:tr>
      <w:tr w:rsidR="00170410" w:rsidRPr="00D27263" w:rsidTr="001E339A">
        <w:tc>
          <w:tcPr>
            <w:tcW w:w="2306" w:type="dxa"/>
            <w:shd w:val="clear" w:color="auto" w:fill="B8CCE4" w:themeFill="accent1" w:themeFillTint="66"/>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佳作</w:t>
            </w:r>
          </w:p>
        </w:tc>
        <w:tc>
          <w:tcPr>
            <w:tcW w:w="2230" w:type="dxa"/>
            <w:shd w:val="clear" w:color="auto" w:fill="B8CCE4" w:themeFill="accent1" w:themeFillTint="66"/>
          </w:tcPr>
          <w:p w:rsidR="00170410" w:rsidRPr="00D27263" w:rsidRDefault="00170410" w:rsidP="001E339A">
            <w:pPr>
              <w:jc w:val="center"/>
              <w:rPr>
                <w:rFonts w:ascii="標楷體" w:eastAsia="標楷體" w:hAnsi="標楷體" w:cs="Arial"/>
                <w:sz w:val="24"/>
                <w:szCs w:val="24"/>
              </w:rPr>
            </w:pPr>
            <w:r w:rsidRPr="00D27263">
              <w:rPr>
                <w:rFonts w:ascii="標楷體" w:eastAsia="標楷體" w:hAnsi="標楷體" w:cs="Arial"/>
                <w:sz w:val="24"/>
                <w:szCs w:val="24"/>
              </w:rPr>
              <w:t>5名</w:t>
            </w:r>
          </w:p>
        </w:tc>
        <w:tc>
          <w:tcPr>
            <w:tcW w:w="3685" w:type="dxa"/>
            <w:shd w:val="clear" w:color="auto" w:fill="B8CCE4" w:themeFill="accent1" w:themeFillTint="66"/>
          </w:tcPr>
          <w:p w:rsidR="00170410" w:rsidRPr="00D27263" w:rsidRDefault="00170410" w:rsidP="001E339A">
            <w:pPr>
              <w:rPr>
                <w:rFonts w:ascii="標楷體" w:eastAsia="標楷體" w:hAnsi="標楷體" w:cs="Arial"/>
                <w:sz w:val="24"/>
                <w:szCs w:val="24"/>
              </w:rPr>
            </w:pPr>
            <w:r w:rsidRPr="00D27263">
              <w:rPr>
                <w:rFonts w:ascii="標楷體" w:eastAsia="標楷體" w:hAnsi="標楷體" w:cs="Arial" w:hint="eastAsia"/>
                <w:sz w:val="24"/>
                <w:szCs w:val="24"/>
              </w:rPr>
              <w:t xml:space="preserve"> </w:t>
            </w:r>
            <w:r w:rsidRPr="00D27263">
              <w:rPr>
                <w:rFonts w:ascii="標楷體" w:eastAsia="標楷體" w:hAnsi="標楷體" w:cs="Arial"/>
                <w:sz w:val="24"/>
                <w:szCs w:val="24"/>
              </w:rPr>
              <w:t>獎狀</w:t>
            </w:r>
            <w:proofErr w:type="gramStart"/>
            <w:r w:rsidRPr="00D27263">
              <w:rPr>
                <w:rFonts w:ascii="標楷體" w:eastAsia="標楷體" w:hAnsi="標楷體" w:cs="Arial"/>
                <w:sz w:val="24"/>
                <w:szCs w:val="24"/>
              </w:rPr>
              <w:t>乙</w:t>
            </w:r>
            <w:r w:rsidRPr="00D27263">
              <w:rPr>
                <w:rFonts w:ascii="標楷體" w:eastAsia="標楷體" w:hAnsi="標楷體" w:cs="Arial" w:hint="eastAsia"/>
                <w:sz w:val="24"/>
                <w:szCs w:val="24"/>
              </w:rPr>
              <w:t>幀</w:t>
            </w:r>
            <w:r w:rsidRPr="00D27263">
              <w:rPr>
                <w:rFonts w:ascii="標楷體" w:eastAsia="標楷體" w:hAnsi="標楷體" w:cs="Arial"/>
                <w:sz w:val="24"/>
                <w:szCs w:val="24"/>
              </w:rPr>
              <w:t>及300元</w:t>
            </w:r>
            <w:proofErr w:type="gramEnd"/>
            <w:r w:rsidRPr="00D27263">
              <w:rPr>
                <w:rFonts w:ascii="標楷體" w:eastAsia="標楷體" w:hAnsi="標楷體" w:cs="Arial"/>
                <w:sz w:val="24"/>
                <w:szCs w:val="24"/>
              </w:rPr>
              <w:t>禮</w:t>
            </w:r>
            <w:r w:rsidRPr="00D27263">
              <w:rPr>
                <w:rFonts w:ascii="標楷體" w:eastAsia="標楷體" w:hAnsi="標楷體" w:cs="Arial" w:hint="eastAsia"/>
                <w:sz w:val="24"/>
                <w:szCs w:val="24"/>
              </w:rPr>
              <w:t>劵</w:t>
            </w:r>
          </w:p>
        </w:tc>
      </w:tr>
    </w:tbl>
    <w:p w:rsidR="00170410" w:rsidRPr="00D27263" w:rsidRDefault="00170410" w:rsidP="00170410">
      <w:pPr>
        <w:rPr>
          <w:rFonts w:ascii="標楷體" w:eastAsia="標楷體" w:hAnsi="標楷體" w:cs="新細明體"/>
          <w:kern w:val="0"/>
          <w:szCs w:val="24"/>
        </w:rPr>
      </w:pPr>
    </w:p>
    <w:p w:rsidR="00170410" w:rsidRPr="00D27263" w:rsidRDefault="00170410" w:rsidP="00D30265">
      <w:pPr>
        <w:ind w:leftChars="59" w:left="992" w:hangingChars="354" w:hanging="850"/>
        <w:rPr>
          <w:rFonts w:ascii="標楷體" w:eastAsia="標楷體" w:hAnsi="標楷體" w:cs="新細明體"/>
          <w:kern w:val="0"/>
          <w:szCs w:val="24"/>
        </w:rPr>
      </w:pPr>
      <w:r>
        <w:rPr>
          <w:rFonts w:ascii="標楷體" w:eastAsia="標楷體" w:hAnsi="標楷體" w:cs="新細明體" w:hint="eastAsia"/>
          <w:kern w:val="0"/>
          <w:szCs w:val="24"/>
        </w:rPr>
        <w:t xml:space="preserve">     5.</w:t>
      </w:r>
      <w:r w:rsidRPr="00D27263">
        <w:rPr>
          <w:rFonts w:ascii="標楷體" w:eastAsia="標楷體" w:hAnsi="標楷體" w:cs="新細明體" w:hint="eastAsia"/>
          <w:kern w:val="0"/>
          <w:szCs w:val="24"/>
        </w:rPr>
        <w:t>參賽注意事項</w:t>
      </w:r>
    </w:p>
    <w:p w:rsidR="00170410" w:rsidRPr="00D27263" w:rsidRDefault="00170410" w:rsidP="00D30265">
      <w:pPr>
        <w:ind w:leftChars="59" w:left="1133" w:hangingChars="413" w:hanging="991"/>
        <w:rPr>
          <w:rFonts w:ascii="標楷體" w:eastAsia="標楷體" w:hAnsi="標楷體" w:cs="新細明體"/>
          <w:kern w:val="0"/>
          <w:szCs w:val="24"/>
        </w:rPr>
      </w:pPr>
      <w:r w:rsidRPr="00D27263">
        <w:rPr>
          <w:rFonts w:ascii="標楷體" w:eastAsia="標楷體" w:hAnsi="標楷體" w:cs="新細明體" w:hint="eastAsia"/>
          <w:kern w:val="0"/>
          <w:szCs w:val="24"/>
        </w:rPr>
        <w:t xml:space="preserve">   </w:t>
      </w:r>
      <w:r w:rsidR="00D30265">
        <w:rPr>
          <w:rFonts w:ascii="標楷體" w:eastAsia="標楷體" w:hAnsi="標楷體" w:cs="新細明體" w:hint="eastAsia"/>
          <w:kern w:val="0"/>
          <w:szCs w:val="24"/>
        </w:rPr>
        <w:t xml:space="preserve"> </w:t>
      </w:r>
      <w:r w:rsidRPr="00D27263">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1</w:t>
      </w:r>
      <w:r w:rsidRPr="00D27263">
        <w:rPr>
          <w:rFonts w:ascii="標楷體" w:eastAsia="標楷體" w:hAnsi="標楷體" w:cs="新細明體" w:hint="eastAsia"/>
          <w:kern w:val="0"/>
          <w:szCs w:val="24"/>
        </w:rPr>
        <w:t>)參賽者於參加活動之同時，即同意接受本活動辦法與注意事項之規範，如有違反，主辦單位得取消其參加或得獎資格。</w:t>
      </w:r>
    </w:p>
    <w:p w:rsidR="00170410" w:rsidRPr="00D27263" w:rsidRDefault="00170410" w:rsidP="00D30265">
      <w:pPr>
        <w:ind w:leftChars="59" w:left="1133" w:hangingChars="413" w:hanging="991"/>
        <w:rPr>
          <w:rFonts w:ascii="標楷體" w:eastAsia="標楷體" w:hAnsi="標楷體" w:cs="新細明體"/>
          <w:kern w:val="0"/>
          <w:szCs w:val="24"/>
        </w:rPr>
      </w:pPr>
      <w:r w:rsidRPr="00D27263">
        <w:rPr>
          <w:rFonts w:ascii="標楷體" w:eastAsia="標楷體" w:hAnsi="標楷體" w:cs="新細明體" w:hint="eastAsia"/>
          <w:kern w:val="0"/>
          <w:szCs w:val="24"/>
        </w:rPr>
        <w:t xml:space="preserve">   </w:t>
      </w:r>
      <w:r w:rsidRPr="00D27263">
        <w:rPr>
          <w:rFonts w:ascii="標楷體" w:eastAsia="標楷體" w:hAnsi="標楷體" w:cs="新細明體"/>
          <w:kern w:val="0"/>
          <w:szCs w:val="24"/>
        </w:rPr>
        <w:t xml:space="preserve"> </w:t>
      </w:r>
      <w:r w:rsidR="00D30265">
        <w:rPr>
          <w:rFonts w:ascii="標楷體" w:eastAsia="標楷體" w:hAnsi="標楷體" w:cs="新細明體" w:hint="eastAsia"/>
          <w:kern w:val="0"/>
          <w:szCs w:val="24"/>
        </w:rPr>
        <w:t xml:space="preserve"> </w:t>
      </w:r>
      <w:r w:rsidRPr="00D27263">
        <w:rPr>
          <w:rFonts w:ascii="標楷體" w:eastAsia="標楷體" w:hAnsi="標楷體" w:cs="新細明體"/>
          <w:kern w:val="0"/>
          <w:szCs w:val="24"/>
        </w:rPr>
        <w:t>(</w:t>
      </w:r>
      <w:r>
        <w:rPr>
          <w:rFonts w:ascii="標楷體" w:eastAsia="標楷體" w:hAnsi="標楷體" w:cs="新細明體" w:hint="eastAsia"/>
          <w:kern w:val="0"/>
          <w:szCs w:val="24"/>
        </w:rPr>
        <w:t>2</w:t>
      </w:r>
      <w:r w:rsidRPr="00D27263">
        <w:rPr>
          <w:rFonts w:ascii="標楷體" w:eastAsia="標楷體" w:hAnsi="標楷體" w:cs="新細明體"/>
          <w:kern w:val="0"/>
          <w:szCs w:val="24"/>
        </w:rPr>
        <w:t>)</w:t>
      </w:r>
      <w:r w:rsidRPr="00D27263">
        <w:rPr>
          <w:rFonts w:ascii="標楷體" w:eastAsia="標楷體" w:hAnsi="標楷體" w:cs="新細明體" w:hint="eastAsia"/>
          <w:kern w:val="0"/>
          <w:szCs w:val="24"/>
        </w:rPr>
        <w:t>得獎者應於主辦單位通知之期限內回覆確認同意領取獎品，並提供主辦單位所要求之完整領獎文件</w:t>
      </w:r>
      <w:r w:rsidRPr="00D27263">
        <w:rPr>
          <w:rFonts w:ascii="標楷體" w:eastAsia="標楷體" w:hAnsi="標楷體" w:cs="新細明體"/>
          <w:kern w:val="0"/>
          <w:szCs w:val="24"/>
        </w:rPr>
        <w:t>(</w:t>
      </w:r>
      <w:r w:rsidRPr="00D27263">
        <w:rPr>
          <w:rFonts w:ascii="標楷體" w:eastAsia="標楷體" w:hAnsi="標楷體" w:cs="新細明體" w:hint="eastAsia"/>
          <w:kern w:val="0"/>
          <w:szCs w:val="24"/>
        </w:rPr>
        <w:t>身分證字號及住址等</w:t>
      </w:r>
      <w:r w:rsidRPr="00D27263">
        <w:rPr>
          <w:rFonts w:ascii="標楷體" w:eastAsia="標楷體" w:hAnsi="標楷體" w:cs="新細明體"/>
          <w:kern w:val="0"/>
          <w:szCs w:val="24"/>
        </w:rPr>
        <w:t>)</w:t>
      </w:r>
      <w:r w:rsidRPr="00D27263">
        <w:rPr>
          <w:rFonts w:ascii="標楷體" w:eastAsia="標楷體" w:hAnsi="標楷體" w:cs="新細明體" w:hint="eastAsia"/>
          <w:kern w:val="0"/>
          <w:szCs w:val="24"/>
        </w:rPr>
        <w:t>，逾期視為棄權。</w:t>
      </w:r>
    </w:p>
    <w:p w:rsidR="00170410" w:rsidRPr="00D27263" w:rsidRDefault="00170410" w:rsidP="00D30265">
      <w:pPr>
        <w:ind w:leftChars="59" w:left="1133" w:hangingChars="413" w:hanging="991"/>
        <w:rPr>
          <w:rFonts w:ascii="標楷體" w:eastAsia="標楷體" w:hAnsi="標楷體" w:cs="新細明體"/>
          <w:kern w:val="0"/>
          <w:szCs w:val="24"/>
        </w:rPr>
      </w:pPr>
      <w:r w:rsidRPr="00D27263">
        <w:rPr>
          <w:rFonts w:ascii="標楷體" w:eastAsia="標楷體" w:hAnsi="標楷體" w:cs="新細明體" w:hint="eastAsia"/>
          <w:kern w:val="0"/>
          <w:szCs w:val="24"/>
        </w:rPr>
        <w:t xml:space="preserve">   </w:t>
      </w:r>
      <w:r w:rsidRPr="00D27263">
        <w:rPr>
          <w:rFonts w:ascii="標楷體" w:eastAsia="標楷體" w:hAnsi="標楷體" w:cs="新細明體"/>
          <w:kern w:val="0"/>
          <w:szCs w:val="24"/>
        </w:rPr>
        <w:t xml:space="preserve"> </w:t>
      </w:r>
      <w:r w:rsidR="00D30265">
        <w:rPr>
          <w:rFonts w:ascii="標楷體" w:eastAsia="標楷體" w:hAnsi="標楷體" w:cs="新細明體" w:hint="eastAsia"/>
          <w:kern w:val="0"/>
          <w:szCs w:val="24"/>
        </w:rPr>
        <w:t xml:space="preserve"> </w:t>
      </w:r>
      <w:r w:rsidRPr="00D27263">
        <w:rPr>
          <w:rFonts w:ascii="標楷體" w:eastAsia="標楷體" w:hAnsi="標楷體" w:cs="新細明體"/>
          <w:kern w:val="0"/>
          <w:szCs w:val="24"/>
        </w:rPr>
        <w:t>(</w:t>
      </w:r>
      <w:r>
        <w:rPr>
          <w:rFonts w:ascii="標楷體" w:eastAsia="標楷體" w:hAnsi="標楷體" w:cs="新細明體" w:hint="eastAsia"/>
          <w:kern w:val="0"/>
          <w:szCs w:val="24"/>
        </w:rPr>
        <w:t>3</w:t>
      </w:r>
      <w:r w:rsidRPr="00D27263">
        <w:rPr>
          <w:rFonts w:ascii="標楷體" w:eastAsia="標楷體" w:hAnsi="標楷體" w:cs="新細明體"/>
          <w:kern w:val="0"/>
          <w:szCs w:val="24"/>
        </w:rPr>
        <w:t>)</w:t>
      </w:r>
      <w:r w:rsidRPr="00D27263">
        <w:rPr>
          <w:rFonts w:ascii="標楷體" w:eastAsia="標楷體" w:hAnsi="標楷體" w:cs="新細明體" w:hint="eastAsia"/>
          <w:kern w:val="0"/>
          <w:szCs w:val="24"/>
        </w:rPr>
        <w:t>得獎者所提供之身份證明文件如與報名資料不符，主辦單位得要求得獎者提出相關證明文件，否則主辦單位得取消其得獎資格。</w:t>
      </w:r>
    </w:p>
    <w:p w:rsidR="00170410" w:rsidRPr="00D27263" w:rsidRDefault="00170410" w:rsidP="00D30265">
      <w:pPr>
        <w:ind w:leftChars="59" w:left="1133" w:hangingChars="413" w:hanging="991"/>
        <w:rPr>
          <w:rFonts w:ascii="標楷體" w:eastAsia="標楷體" w:hAnsi="標楷體" w:cs="新細明體"/>
          <w:kern w:val="0"/>
          <w:szCs w:val="24"/>
        </w:rPr>
      </w:pPr>
      <w:r w:rsidRPr="00D27263">
        <w:rPr>
          <w:rFonts w:ascii="標楷體" w:eastAsia="標楷體" w:hAnsi="標楷體" w:cs="新細明體" w:hint="eastAsia"/>
          <w:kern w:val="0"/>
          <w:szCs w:val="24"/>
        </w:rPr>
        <w:t xml:space="preserve">   </w:t>
      </w:r>
      <w:r w:rsidRPr="00D27263">
        <w:rPr>
          <w:rFonts w:ascii="標楷體" w:eastAsia="標楷體" w:hAnsi="標楷體" w:cs="新細明體"/>
          <w:kern w:val="0"/>
          <w:szCs w:val="24"/>
        </w:rPr>
        <w:t xml:space="preserve"> </w:t>
      </w:r>
      <w:r w:rsidR="00D30265">
        <w:rPr>
          <w:rFonts w:ascii="標楷體" w:eastAsia="標楷體" w:hAnsi="標楷體" w:cs="新細明體" w:hint="eastAsia"/>
          <w:kern w:val="0"/>
          <w:szCs w:val="24"/>
        </w:rPr>
        <w:t xml:space="preserve"> </w:t>
      </w:r>
      <w:r w:rsidRPr="00D27263">
        <w:rPr>
          <w:rFonts w:ascii="標楷體" w:eastAsia="標楷體" w:hAnsi="標楷體" w:cs="新細明體"/>
          <w:kern w:val="0"/>
          <w:szCs w:val="24"/>
        </w:rPr>
        <w:t>(</w:t>
      </w:r>
      <w:r>
        <w:rPr>
          <w:rFonts w:ascii="標楷體" w:eastAsia="標楷體" w:hAnsi="標楷體" w:cs="新細明體" w:hint="eastAsia"/>
          <w:kern w:val="0"/>
          <w:szCs w:val="24"/>
        </w:rPr>
        <w:t>4</w:t>
      </w:r>
      <w:r w:rsidRPr="00D27263">
        <w:rPr>
          <w:rFonts w:ascii="標楷體" w:eastAsia="標楷體" w:hAnsi="標楷體" w:cs="新細明體"/>
          <w:kern w:val="0"/>
          <w:szCs w:val="24"/>
        </w:rPr>
        <w:t>)</w:t>
      </w:r>
      <w:r w:rsidRPr="00D27263">
        <w:rPr>
          <w:rFonts w:ascii="標楷體" w:eastAsia="標楷體" w:hAnsi="標楷體" w:cs="新細明體" w:hint="eastAsia"/>
          <w:kern w:val="0"/>
          <w:szCs w:val="24"/>
        </w:rPr>
        <w:t>報名競賽之參賽者須同意予主辦單位收錄、展示所錄影片</w:t>
      </w:r>
      <w:r w:rsidRPr="00D27263">
        <w:rPr>
          <w:rFonts w:ascii="標楷體" w:eastAsia="標楷體" w:hAnsi="標楷體" w:cs="新細明體"/>
          <w:kern w:val="0"/>
          <w:szCs w:val="24"/>
        </w:rPr>
        <w:t>(</w:t>
      </w:r>
      <w:r w:rsidRPr="00D27263">
        <w:rPr>
          <w:rFonts w:ascii="標楷體" w:eastAsia="標楷體" w:hAnsi="標楷體" w:cs="新細明體" w:hint="eastAsia"/>
          <w:kern w:val="0"/>
          <w:szCs w:val="24"/>
        </w:rPr>
        <w:t>包含聲音、影像…</w:t>
      </w:r>
      <w:r w:rsidRPr="00D27263">
        <w:rPr>
          <w:rFonts w:ascii="標楷體" w:eastAsia="標楷體" w:hAnsi="標楷體" w:cs="新細明體"/>
          <w:kern w:val="0"/>
          <w:szCs w:val="24"/>
        </w:rPr>
        <w:t>)</w:t>
      </w:r>
      <w:r w:rsidRPr="00D27263">
        <w:rPr>
          <w:rFonts w:ascii="標楷體" w:eastAsia="標楷體" w:hAnsi="標楷體" w:cs="新細明體" w:hint="eastAsia"/>
          <w:kern w:val="0"/>
          <w:szCs w:val="24"/>
        </w:rPr>
        <w:t xml:space="preserve"> 或公佈網站等方式使用。</w:t>
      </w:r>
    </w:p>
    <w:p w:rsidR="00170410" w:rsidRDefault="00170410" w:rsidP="00D30265">
      <w:pPr>
        <w:ind w:leftChars="59" w:left="1133" w:hangingChars="413" w:hanging="991"/>
        <w:rPr>
          <w:rFonts w:ascii="標楷體" w:eastAsia="標楷體" w:hAnsi="標楷體" w:cs="新細明體"/>
          <w:kern w:val="0"/>
          <w:szCs w:val="24"/>
        </w:rPr>
      </w:pPr>
      <w:r w:rsidRPr="00D27263">
        <w:rPr>
          <w:rFonts w:ascii="標楷體" w:eastAsia="標楷體" w:hAnsi="標楷體" w:cs="新細明體" w:hint="eastAsia"/>
          <w:kern w:val="0"/>
          <w:szCs w:val="24"/>
        </w:rPr>
        <w:t xml:space="preserve">   </w:t>
      </w:r>
      <w:r w:rsidRPr="00D27263">
        <w:rPr>
          <w:rFonts w:ascii="標楷體" w:eastAsia="標楷體" w:hAnsi="標楷體" w:cs="新細明體"/>
          <w:kern w:val="0"/>
          <w:szCs w:val="24"/>
        </w:rPr>
        <w:t xml:space="preserve"> </w:t>
      </w:r>
      <w:r w:rsidR="00D30265">
        <w:rPr>
          <w:rFonts w:ascii="標楷體" w:eastAsia="標楷體" w:hAnsi="標楷體" w:cs="新細明體" w:hint="eastAsia"/>
          <w:kern w:val="0"/>
          <w:szCs w:val="24"/>
        </w:rPr>
        <w:t xml:space="preserve"> </w:t>
      </w:r>
      <w:r w:rsidRPr="00D27263">
        <w:rPr>
          <w:rFonts w:ascii="標楷體" w:eastAsia="標楷體" w:hAnsi="標楷體" w:cs="新細明體"/>
          <w:kern w:val="0"/>
          <w:szCs w:val="24"/>
        </w:rPr>
        <w:t>(</w:t>
      </w:r>
      <w:r>
        <w:rPr>
          <w:rFonts w:ascii="標楷體" w:eastAsia="標楷體" w:hAnsi="標楷體" w:cs="新細明體" w:hint="eastAsia"/>
          <w:kern w:val="0"/>
          <w:szCs w:val="24"/>
        </w:rPr>
        <w:t>5</w:t>
      </w:r>
      <w:r w:rsidRPr="00D27263">
        <w:rPr>
          <w:rFonts w:ascii="標楷體" w:eastAsia="標楷體" w:hAnsi="標楷體" w:cs="新細明體"/>
          <w:kern w:val="0"/>
          <w:szCs w:val="24"/>
        </w:rPr>
        <w:t>)</w:t>
      </w:r>
      <w:r w:rsidRPr="00D27263">
        <w:rPr>
          <w:rFonts w:ascii="標楷體" w:eastAsia="標楷體" w:hAnsi="標楷體" w:cs="新細明體" w:hint="eastAsia"/>
          <w:kern w:val="0"/>
          <w:szCs w:val="24"/>
        </w:rPr>
        <w:t xml:space="preserve">主辦單位保留修改本活動說明之權利。   </w:t>
      </w:r>
    </w:p>
    <w:p w:rsidR="005C5DB2" w:rsidRPr="00170410" w:rsidRDefault="005C5DB2" w:rsidP="005C5DB2">
      <w:pPr>
        <w:ind w:leftChars="118" w:left="1063" w:hangingChars="325" w:hanging="780"/>
        <w:rPr>
          <w:rFonts w:ascii="標楷體" w:eastAsia="標楷體" w:hAnsi="標楷體" w:cs="新細明體"/>
          <w:kern w:val="0"/>
          <w:szCs w:val="24"/>
        </w:rPr>
      </w:pPr>
    </w:p>
    <w:p w:rsidR="00566951" w:rsidRPr="00973772" w:rsidRDefault="00566951" w:rsidP="00566951">
      <w:pPr>
        <w:autoSpaceDE w:val="0"/>
        <w:autoSpaceDN w:val="0"/>
        <w:adjustRightInd w:val="0"/>
        <w:spacing w:line="480" w:lineRule="exact"/>
        <w:ind w:left="539"/>
        <w:rPr>
          <w:rFonts w:ascii="標楷體" w:eastAsia="標楷體" w:hAnsi="標楷體" w:cs="新細明體"/>
          <w:kern w:val="0"/>
          <w:szCs w:val="24"/>
        </w:rPr>
      </w:pPr>
      <w:r w:rsidRPr="00973772">
        <w:rPr>
          <w:rFonts w:ascii="標楷體" w:eastAsia="標楷體" w:hAnsi="標楷體" w:cs="新細明體" w:hint="eastAsia"/>
          <w:kern w:val="0"/>
          <w:szCs w:val="24"/>
        </w:rPr>
        <w:t>(二)文化參訪：</w:t>
      </w:r>
    </w:p>
    <w:p w:rsidR="00566951" w:rsidRPr="00973772" w:rsidRDefault="00566951" w:rsidP="00B74919">
      <w:pPr>
        <w:autoSpaceDE w:val="0"/>
        <w:autoSpaceDN w:val="0"/>
        <w:adjustRightInd w:val="0"/>
        <w:ind w:left="539"/>
        <w:rPr>
          <w:rFonts w:ascii="標楷體" w:eastAsia="標楷體" w:hAnsi="標楷體" w:cs="新細明體"/>
          <w:kern w:val="0"/>
          <w:szCs w:val="24"/>
        </w:rPr>
      </w:pPr>
      <w:r w:rsidRPr="00973772">
        <w:rPr>
          <w:rFonts w:ascii="標楷體" w:eastAsia="標楷體" w:hAnsi="標楷體" w:cs="新細明體" w:hint="eastAsia"/>
          <w:kern w:val="0"/>
          <w:szCs w:val="24"/>
        </w:rPr>
        <w:t xml:space="preserve">    1.參訪大寮國際學園。</w:t>
      </w:r>
    </w:p>
    <w:p w:rsidR="00566951" w:rsidRPr="00973772" w:rsidRDefault="00566951" w:rsidP="00B74919">
      <w:pPr>
        <w:autoSpaceDE w:val="0"/>
        <w:autoSpaceDN w:val="0"/>
        <w:adjustRightInd w:val="0"/>
        <w:ind w:left="539"/>
        <w:rPr>
          <w:rFonts w:ascii="標楷體" w:eastAsia="標楷體" w:hAnsi="標楷體" w:cs="新細明體"/>
          <w:kern w:val="0"/>
          <w:szCs w:val="24"/>
        </w:rPr>
      </w:pPr>
      <w:r w:rsidRPr="00973772">
        <w:rPr>
          <w:rFonts w:ascii="標楷體" w:eastAsia="標楷體" w:hAnsi="標楷體" w:cs="新細明體" w:hint="eastAsia"/>
          <w:kern w:val="0"/>
          <w:szCs w:val="24"/>
        </w:rPr>
        <w:t xml:space="preserve">    2.由該單位專人協助東南亞文化導覽及文物介紹。</w:t>
      </w:r>
    </w:p>
    <w:p w:rsidR="00566951" w:rsidRPr="00566951" w:rsidRDefault="00566951" w:rsidP="00E41648">
      <w:pPr>
        <w:spacing w:line="240" w:lineRule="atLeast"/>
        <w:rPr>
          <w:rFonts w:ascii="標楷體" w:eastAsia="標楷體" w:hAnsi="標楷體"/>
          <w:b/>
          <w:sz w:val="28"/>
          <w:szCs w:val="28"/>
        </w:rPr>
      </w:pPr>
    </w:p>
    <w:p w:rsidR="000251E7" w:rsidRDefault="00523D85" w:rsidP="00E41648">
      <w:pPr>
        <w:spacing w:line="240" w:lineRule="atLeast"/>
        <w:rPr>
          <w:rFonts w:ascii="標楷體" w:eastAsia="標楷體" w:hAnsi="標楷體"/>
        </w:rPr>
      </w:pPr>
      <w:r>
        <w:rPr>
          <w:rFonts w:ascii="標楷體" w:eastAsia="標楷體" w:hAnsi="標楷體" w:hint="eastAsia"/>
          <w:b/>
          <w:sz w:val="28"/>
          <w:szCs w:val="28"/>
        </w:rPr>
        <w:t xml:space="preserve">    </w:t>
      </w:r>
      <w:r w:rsidR="000251E7" w:rsidRPr="00523D85">
        <w:rPr>
          <w:rFonts w:ascii="標楷體" w:eastAsia="標楷體" w:hAnsi="標楷體" w:hint="eastAsia"/>
        </w:rPr>
        <w:t>(</w:t>
      </w:r>
      <w:r w:rsidR="000251E7" w:rsidRPr="000251E7">
        <w:rPr>
          <w:rFonts w:ascii="標楷體" w:eastAsia="標楷體" w:hAnsi="標楷體" w:hint="eastAsia"/>
        </w:rPr>
        <w:t>三)</w:t>
      </w:r>
      <w:r>
        <w:rPr>
          <w:rFonts w:ascii="標楷體" w:eastAsia="標楷體" w:hAnsi="標楷體" w:hint="eastAsia"/>
        </w:rPr>
        <w:t>報名方式：</w:t>
      </w:r>
    </w:p>
    <w:p w:rsidR="00B1526F" w:rsidRPr="00161F4E" w:rsidRDefault="00B1526F" w:rsidP="00B1526F">
      <w:pPr>
        <w:ind w:leftChars="420" w:left="1243" w:hangingChars="98" w:hanging="235"/>
        <w:rPr>
          <w:rFonts w:ascii="標楷體" w:eastAsia="標楷體" w:hAnsi="標楷體"/>
          <w:bCs/>
          <w:szCs w:val="24"/>
        </w:rPr>
      </w:pPr>
      <w:r w:rsidRPr="00E51367">
        <w:rPr>
          <w:rFonts w:ascii="標楷體" w:eastAsia="標楷體" w:hAnsi="標楷體" w:hint="eastAsia"/>
          <w:bCs/>
          <w:szCs w:val="24"/>
        </w:rPr>
        <w:t>1.</w:t>
      </w:r>
      <w:proofErr w:type="gramStart"/>
      <w:r w:rsidRPr="00E51367">
        <w:rPr>
          <w:rFonts w:ascii="標楷體" w:eastAsia="標楷體" w:hAnsi="標楷體" w:hint="eastAsia"/>
          <w:bCs/>
          <w:szCs w:val="24"/>
        </w:rPr>
        <w:t>採</w:t>
      </w:r>
      <w:proofErr w:type="gramEnd"/>
      <w:r w:rsidRPr="00E51367">
        <w:rPr>
          <w:rFonts w:ascii="標楷體" w:eastAsia="標楷體" w:hAnsi="標楷體" w:hint="eastAsia"/>
          <w:bCs/>
          <w:szCs w:val="24"/>
        </w:rPr>
        <w:t>網路報名</w:t>
      </w:r>
      <w:r w:rsidR="00566951" w:rsidRPr="00973772">
        <w:rPr>
          <w:rFonts w:ascii="Arial" w:eastAsia="標楷體" w:hAnsi="Arial" w:cs="Arial"/>
          <w:kern w:val="0"/>
          <w:szCs w:val="24"/>
        </w:rPr>
        <w:t>，以學校為單位受理報名</w:t>
      </w:r>
      <w:r w:rsidR="00566951" w:rsidRPr="00973772">
        <w:rPr>
          <w:rFonts w:ascii="標楷體" w:eastAsia="標楷體" w:hAnsi="標楷體" w:cs="Arial" w:hint="eastAsia"/>
          <w:kern w:val="0"/>
          <w:szCs w:val="24"/>
        </w:rPr>
        <w:t>，</w:t>
      </w:r>
      <w:r w:rsidR="00566951" w:rsidRPr="00973772">
        <w:rPr>
          <w:rFonts w:ascii="Arial" w:eastAsia="標楷體" w:hAnsi="Arial" w:cs="Arial"/>
          <w:kern w:val="0"/>
          <w:szCs w:val="24"/>
        </w:rPr>
        <w:t>每校一隊</w:t>
      </w:r>
      <w:r w:rsidR="00566951" w:rsidRPr="00973772">
        <w:rPr>
          <w:rFonts w:ascii="Arial" w:eastAsia="標楷體" w:hAnsi="Arial" w:cs="Arial"/>
          <w:kern w:val="0"/>
          <w:szCs w:val="24"/>
        </w:rPr>
        <w:t>(</w:t>
      </w:r>
      <w:r w:rsidR="00566951" w:rsidRPr="00973772">
        <w:rPr>
          <w:rFonts w:ascii="Arial" w:eastAsia="標楷體" w:hAnsi="Arial" w:cs="Arial"/>
          <w:kern w:val="0"/>
          <w:szCs w:val="24"/>
        </w:rPr>
        <w:t>每隊至多</w:t>
      </w:r>
      <w:r w:rsidR="00566951" w:rsidRPr="00973772">
        <w:rPr>
          <w:rFonts w:ascii="Arial" w:eastAsia="標楷體" w:hAnsi="Arial" w:cs="Arial"/>
          <w:kern w:val="0"/>
          <w:szCs w:val="24"/>
        </w:rPr>
        <w:t>3</w:t>
      </w:r>
      <w:r w:rsidR="00566951" w:rsidRPr="00973772">
        <w:rPr>
          <w:rFonts w:ascii="Arial" w:eastAsia="標楷體" w:hAnsi="Arial" w:cs="Arial"/>
          <w:kern w:val="0"/>
          <w:szCs w:val="24"/>
        </w:rPr>
        <w:t>人</w:t>
      </w:r>
      <w:r w:rsidR="00566951" w:rsidRPr="00973772">
        <w:rPr>
          <w:rFonts w:ascii="Arial" w:eastAsia="標楷體" w:hAnsi="Arial" w:cs="Arial"/>
          <w:kern w:val="0"/>
          <w:szCs w:val="24"/>
        </w:rPr>
        <w:t>)</w:t>
      </w:r>
      <w:r w:rsidR="00222760">
        <w:rPr>
          <w:rFonts w:ascii="標楷體" w:eastAsia="標楷體" w:hAnsi="標楷體" w:hint="eastAsia"/>
          <w:bCs/>
          <w:szCs w:val="24"/>
        </w:rPr>
        <w:t>，</w:t>
      </w:r>
      <w:r w:rsidR="00641A5A">
        <w:rPr>
          <w:rFonts w:ascii="標楷體" w:eastAsia="標楷體" w:hAnsi="標楷體" w:hint="eastAsia"/>
          <w:bCs/>
          <w:szCs w:val="24"/>
        </w:rPr>
        <w:t>帶隊老師1人</w:t>
      </w:r>
      <w:r>
        <w:rPr>
          <w:rFonts w:ascii="標楷體" w:eastAsia="標楷體" w:hAnsi="標楷體" w:hint="eastAsia"/>
          <w:bCs/>
          <w:szCs w:val="24"/>
        </w:rPr>
        <w:t>，</w:t>
      </w:r>
      <w:r w:rsidRPr="00E51367">
        <w:rPr>
          <w:rFonts w:ascii="標楷體" w:eastAsia="標楷體" w:hAnsi="標楷體" w:hint="eastAsia"/>
          <w:bCs/>
          <w:szCs w:val="24"/>
        </w:rPr>
        <w:t>以</w:t>
      </w:r>
      <w:r w:rsidR="00452C14">
        <w:rPr>
          <w:rFonts w:ascii="標楷體" w:eastAsia="標楷體" w:hAnsi="標楷體" w:hint="eastAsia"/>
          <w:bCs/>
          <w:szCs w:val="24"/>
        </w:rPr>
        <w:t>校</w:t>
      </w:r>
      <w:r w:rsidRPr="00E51367">
        <w:rPr>
          <w:rFonts w:ascii="標楷體" w:eastAsia="標楷體" w:hAnsi="標楷體" w:hint="eastAsia"/>
          <w:bCs/>
          <w:szCs w:val="24"/>
        </w:rPr>
        <w:t>為</w:t>
      </w:r>
      <w:proofErr w:type="gramStart"/>
      <w:r w:rsidRPr="00E51367">
        <w:rPr>
          <w:rFonts w:ascii="標楷體" w:eastAsia="標楷體" w:hAnsi="標楷體" w:hint="eastAsia"/>
          <w:bCs/>
          <w:szCs w:val="24"/>
        </w:rPr>
        <w:t>單位</w:t>
      </w:r>
      <w:r>
        <w:rPr>
          <w:rFonts w:ascii="標楷體" w:eastAsia="標楷體" w:hAnsi="標楷體" w:hint="eastAsia"/>
          <w:bCs/>
          <w:szCs w:val="24"/>
        </w:rPr>
        <w:t>同填一份</w:t>
      </w:r>
      <w:proofErr w:type="gramEnd"/>
      <w:r>
        <w:rPr>
          <w:rFonts w:ascii="標楷體" w:eastAsia="標楷體" w:hAnsi="標楷體" w:hint="eastAsia"/>
          <w:bCs/>
          <w:szCs w:val="24"/>
        </w:rPr>
        <w:t>報名表</w:t>
      </w:r>
      <w:r w:rsidRPr="006174C7">
        <w:rPr>
          <w:rFonts w:ascii="標楷體" w:eastAsia="標楷體" w:hAnsi="標楷體" w:hint="eastAsia"/>
          <w:color w:val="000000"/>
          <w:kern w:val="0"/>
          <w:szCs w:val="24"/>
        </w:rPr>
        <w:t>。</w:t>
      </w:r>
    </w:p>
    <w:p w:rsidR="00E82B92" w:rsidRDefault="00B1526F" w:rsidP="00E82B92">
      <w:pPr>
        <w:ind w:left="1008"/>
        <w:rPr>
          <w:rFonts w:ascii="標楷體" w:eastAsia="標楷體" w:hAnsi="標楷體"/>
          <w:bCs/>
          <w:szCs w:val="24"/>
        </w:rPr>
      </w:pPr>
      <w:r>
        <w:rPr>
          <w:rFonts w:ascii="標楷體" w:eastAsia="標楷體" w:hAnsi="標楷體" w:hint="eastAsia"/>
          <w:bCs/>
          <w:szCs w:val="24"/>
        </w:rPr>
        <w:t>2</w:t>
      </w:r>
      <w:r w:rsidRPr="00E51367">
        <w:rPr>
          <w:rFonts w:ascii="標楷體" w:eastAsia="標楷體" w:hAnsi="標楷體" w:hint="eastAsia"/>
          <w:bCs/>
          <w:szCs w:val="24"/>
        </w:rPr>
        <w:t>.報名</w:t>
      </w:r>
      <w:r w:rsidR="00BC743D">
        <w:rPr>
          <w:rFonts w:ascii="標楷體" w:eastAsia="標楷體" w:hAnsi="標楷體" w:hint="eastAsia"/>
          <w:bCs/>
          <w:szCs w:val="24"/>
        </w:rPr>
        <w:t>網站</w:t>
      </w:r>
      <w:r w:rsidRPr="00E51367">
        <w:rPr>
          <w:rFonts w:ascii="標楷體" w:eastAsia="標楷體" w:hAnsi="標楷體" w:hint="eastAsia"/>
          <w:bCs/>
          <w:szCs w:val="24"/>
        </w:rPr>
        <w:t>：</w:t>
      </w:r>
    </w:p>
    <w:p w:rsidR="00B1526F" w:rsidRPr="00DA53D6" w:rsidRDefault="00E82B92" w:rsidP="00E82B92">
      <w:pPr>
        <w:ind w:left="1008"/>
        <w:rPr>
          <w:rFonts w:ascii="標楷體" w:eastAsia="標楷體" w:hAnsi="標楷體"/>
          <w:bCs/>
          <w:szCs w:val="24"/>
        </w:rPr>
      </w:pPr>
      <w:r>
        <w:rPr>
          <w:rFonts w:ascii="標楷體" w:eastAsia="標楷體" w:hAnsi="標楷體" w:hint="eastAsia"/>
          <w:bCs/>
          <w:szCs w:val="24"/>
        </w:rPr>
        <w:t xml:space="preserve"> </w:t>
      </w:r>
      <w:r w:rsidR="00B1526F" w:rsidRPr="009262CF">
        <w:rPr>
          <w:rFonts w:ascii="標楷體" w:eastAsia="標楷體" w:hAnsi="標楷體" w:hint="eastAsia"/>
          <w:bCs/>
          <w:szCs w:val="24"/>
        </w:rPr>
        <w:t>(1)</w:t>
      </w:r>
      <w:r w:rsidRPr="00E51367">
        <w:rPr>
          <w:rFonts w:ascii="標楷體" w:eastAsia="標楷體" w:hAnsi="標楷體" w:hint="eastAsia"/>
          <w:bCs/>
          <w:szCs w:val="24"/>
        </w:rPr>
        <w:t>網址：</w:t>
      </w:r>
      <w:r w:rsidR="00B1526F" w:rsidRPr="00DA53D6">
        <w:rPr>
          <w:rFonts w:ascii="標楷體" w:eastAsia="標楷體" w:hAnsi="標楷體"/>
          <w:bCs/>
          <w:szCs w:val="24"/>
        </w:rPr>
        <w:t xml:space="preserve"> </w:t>
      </w:r>
      <w:hyperlink r:id="rId9" w:history="1">
        <w:r w:rsidR="00B1526F" w:rsidRPr="009262CF">
          <w:rPr>
            <w:rStyle w:val="a8"/>
            <w:rFonts w:ascii="標楷體" w:eastAsia="標楷體" w:hAnsi="標楷體"/>
            <w:bCs/>
            <w:szCs w:val="24"/>
          </w:rPr>
          <w:t>http://teach.csic.khc.edu.tw/report_4/admin.asp</w:t>
        </w:r>
      </w:hyperlink>
    </w:p>
    <w:p w:rsidR="00B1526F" w:rsidRPr="00452C14" w:rsidRDefault="00452C14" w:rsidP="00E82B92">
      <w:pPr>
        <w:ind w:leftChars="114" w:left="1467" w:hangingChars="497" w:hanging="1193"/>
        <w:rPr>
          <w:rFonts w:ascii="標楷體" w:eastAsia="標楷體" w:hAnsi="標楷體"/>
          <w:bCs/>
          <w:szCs w:val="24"/>
        </w:rPr>
      </w:pPr>
      <w:r>
        <w:rPr>
          <w:rFonts w:ascii="標楷體" w:eastAsia="標楷體" w:hAnsi="標楷體" w:hint="eastAsia"/>
          <w:bCs/>
          <w:szCs w:val="24"/>
        </w:rPr>
        <w:t xml:space="preserve">       </w:t>
      </w:r>
      <w:r w:rsidR="00B1526F" w:rsidRPr="00E51367">
        <w:rPr>
          <w:rFonts w:ascii="標楷體" w:eastAsia="標楷體" w:hAnsi="標楷體" w:hint="eastAsia"/>
          <w:bCs/>
          <w:szCs w:val="24"/>
        </w:rPr>
        <w:t>(2)</w:t>
      </w:r>
      <w:r w:rsidR="00E82B92">
        <w:rPr>
          <w:rFonts w:ascii="標楷體" w:eastAsia="標楷體" w:hAnsi="標楷體" w:hint="eastAsia"/>
          <w:bCs/>
          <w:szCs w:val="24"/>
        </w:rPr>
        <w:t>連結方式</w:t>
      </w:r>
      <w:r w:rsidR="00E82B92" w:rsidRPr="00E51367">
        <w:rPr>
          <w:rFonts w:ascii="標楷體" w:eastAsia="標楷體" w:hAnsi="標楷體" w:hint="eastAsia"/>
          <w:bCs/>
          <w:szCs w:val="24"/>
        </w:rPr>
        <w:t>：</w:t>
      </w:r>
      <w:r w:rsidR="00B1526F">
        <w:rPr>
          <w:rFonts w:ascii="標楷體" w:eastAsia="標楷體" w:hAnsi="標楷體" w:hint="eastAsia"/>
          <w:bCs/>
          <w:szCs w:val="24"/>
        </w:rPr>
        <w:t>中山工商首頁</w:t>
      </w:r>
      <w:r w:rsidR="00E82B92">
        <w:rPr>
          <w:rFonts w:ascii="標楷體" w:eastAsia="標楷體" w:hAnsi="標楷體" w:hint="eastAsia"/>
          <w:bCs/>
          <w:szCs w:val="24"/>
        </w:rPr>
        <w:t xml:space="preserve"> </w:t>
      </w:r>
      <w:r w:rsidR="00B1526F">
        <w:rPr>
          <w:rFonts w:ascii="標楷體" w:eastAsia="標楷體" w:hAnsi="標楷體" w:hint="eastAsia"/>
          <w:bCs/>
          <w:szCs w:val="24"/>
        </w:rPr>
        <w:t>→</w:t>
      </w:r>
      <w:r w:rsidR="00E82B92">
        <w:rPr>
          <w:rFonts w:ascii="標楷體" w:eastAsia="標楷體" w:hAnsi="標楷體" w:hint="eastAsia"/>
          <w:bCs/>
          <w:szCs w:val="24"/>
        </w:rPr>
        <w:t xml:space="preserve"> </w:t>
      </w:r>
      <w:r w:rsidR="00B1526F">
        <w:rPr>
          <w:rFonts w:ascii="標楷體" w:eastAsia="標楷體" w:hAnsi="標楷體" w:hint="eastAsia"/>
          <w:bCs/>
          <w:szCs w:val="24"/>
        </w:rPr>
        <w:t>創新服務：</w:t>
      </w:r>
      <w:proofErr w:type="gramStart"/>
      <w:r w:rsidR="00B1526F">
        <w:rPr>
          <w:rFonts w:ascii="標楷體" w:eastAsia="標楷體" w:hAnsi="標楷體" w:hint="eastAsia"/>
          <w:bCs/>
          <w:szCs w:val="24"/>
        </w:rPr>
        <w:t>活動線上報名</w:t>
      </w:r>
      <w:proofErr w:type="gramEnd"/>
      <w:r w:rsidR="00E82B92">
        <w:rPr>
          <w:rFonts w:ascii="標楷體" w:eastAsia="標楷體" w:hAnsi="標楷體" w:hint="eastAsia"/>
          <w:bCs/>
          <w:szCs w:val="24"/>
        </w:rPr>
        <w:t xml:space="preserve"> </w:t>
      </w:r>
      <w:r w:rsidR="00B1526F">
        <w:rPr>
          <w:rFonts w:ascii="標楷體" w:eastAsia="標楷體" w:hAnsi="標楷體" w:hint="eastAsia"/>
          <w:bCs/>
          <w:szCs w:val="24"/>
        </w:rPr>
        <w:t>→</w:t>
      </w:r>
      <w:r w:rsidR="00E82B92">
        <w:rPr>
          <w:rFonts w:ascii="標楷體" w:eastAsia="標楷體" w:hAnsi="標楷體" w:hint="eastAsia"/>
          <w:bCs/>
          <w:szCs w:val="24"/>
        </w:rPr>
        <w:t xml:space="preserve"> </w:t>
      </w:r>
      <w:r w:rsidR="00B1526F">
        <w:rPr>
          <w:rFonts w:ascii="標楷體" w:eastAsia="標楷體" w:hAnsi="標楷體" w:hint="eastAsia"/>
          <w:bCs/>
          <w:szCs w:val="24"/>
        </w:rPr>
        <w:t>活動名稱與說明：</w:t>
      </w:r>
      <w:r w:rsidR="00E82B92">
        <w:rPr>
          <w:rFonts w:ascii="標楷體" w:eastAsia="標楷體" w:hAnsi="標楷體" w:hint="eastAsia"/>
          <w:bCs/>
          <w:szCs w:val="24"/>
        </w:rPr>
        <w:t xml:space="preserve">    </w:t>
      </w:r>
      <w:r w:rsidRPr="00452C14">
        <w:rPr>
          <w:rFonts w:ascii="標楷體" w:eastAsia="標楷體" w:hAnsi="標楷體" w:hint="eastAsia"/>
          <w:spacing w:val="-16"/>
          <w:szCs w:val="24"/>
        </w:rPr>
        <w:t>中山工商</w:t>
      </w:r>
      <w:r w:rsidR="00170410">
        <w:rPr>
          <w:rFonts w:ascii="標楷體" w:eastAsia="標楷體" w:hAnsi="標楷體" w:hint="eastAsia"/>
          <w:spacing w:val="-16"/>
          <w:szCs w:val="24"/>
        </w:rPr>
        <w:t>新</w:t>
      </w:r>
      <w:proofErr w:type="gramStart"/>
      <w:r w:rsidR="00170410">
        <w:rPr>
          <w:rFonts w:ascii="標楷體" w:eastAsia="標楷體" w:hAnsi="標楷體" w:hint="eastAsia"/>
          <w:spacing w:val="-16"/>
          <w:szCs w:val="24"/>
        </w:rPr>
        <w:t>住民語歌謠</w:t>
      </w:r>
      <w:proofErr w:type="gramEnd"/>
      <w:r w:rsidR="00170410">
        <w:rPr>
          <w:rFonts w:ascii="標楷體" w:eastAsia="標楷體" w:hAnsi="標楷體" w:hint="eastAsia"/>
          <w:spacing w:val="-16"/>
          <w:szCs w:val="24"/>
        </w:rPr>
        <w:t>比賽暨文化參訪</w:t>
      </w:r>
      <w:r w:rsidR="00B1526F" w:rsidRPr="00452C14">
        <w:rPr>
          <w:rFonts w:ascii="標楷體" w:eastAsia="標楷體" w:hAnsi="標楷體" w:hint="eastAsia"/>
          <w:bCs/>
          <w:szCs w:val="24"/>
        </w:rPr>
        <w:t>。</w:t>
      </w:r>
    </w:p>
    <w:p w:rsidR="00B1526F" w:rsidRDefault="00452C14" w:rsidP="00452C14">
      <w:pPr>
        <w:ind w:leftChars="93" w:left="847" w:hangingChars="260" w:hanging="624"/>
        <w:rPr>
          <w:rFonts w:ascii="標楷體" w:eastAsia="標楷體" w:hAnsi="標楷體"/>
          <w:bCs/>
          <w:szCs w:val="24"/>
        </w:rPr>
      </w:pPr>
      <w:r>
        <w:rPr>
          <w:rFonts w:ascii="標楷體" w:eastAsia="標楷體" w:hAnsi="標楷體" w:hint="eastAsia"/>
          <w:bCs/>
          <w:szCs w:val="24"/>
        </w:rPr>
        <w:t xml:space="preserve">     </w:t>
      </w:r>
      <w:r w:rsidR="00E82B92">
        <w:rPr>
          <w:rFonts w:ascii="標楷體" w:eastAsia="標楷體" w:hAnsi="標楷體" w:hint="eastAsia"/>
          <w:bCs/>
          <w:szCs w:val="24"/>
        </w:rPr>
        <w:t xml:space="preserve"> </w:t>
      </w:r>
      <w:r w:rsidR="00B1526F">
        <w:rPr>
          <w:rFonts w:ascii="標楷體" w:eastAsia="標楷體" w:hAnsi="標楷體" w:hint="eastAsia"/>
          <w:bCs/>
          <w:szCs w:val="24"/>
        </w:rPr>
        <w:t>3</w:t>
      </w:r>
      <w:r w:rsidR="00E82B92">
        <w:rPr>
          <w:rFonts w:ascii="標楷體" w:eastAsia="標楷體" w:hAnsi="標楷體" w:hint="eastAsia"/>
          <w:bCs/>
          <w:szCs w:val="24"/>
        </w:rPr>
        <w:t>.</w:t>
      </w:r>
      <w:r w:rsidR="00B1526F">
        <w:rPr>
          <w:rFonts w:ascii="標楷體" w:eastAsia="標楷體" w:hAnsi="標楷體" w:hint="eastAsia"/>
          <w:bCs/>
          <w:szCs w:val="24"/>
        </w:rPr>
        <w:t>報名時間：即日起至10</w:t>
      </w:r>
      <w:r w:rsidR="00335AA4">
        <w:rPr>
          <w:rFonts w:ascii="標楷體" w:eastAsia="標楷體" w:hAnsi="標楷體" w:hint="eastAsia"/>
          <w:bCs/>
          <w:szCs w:val="24"/>
        </w:rPr>
        <w:t>6</w:t>
      </w:r>
      <w:r w:rsidR="00B1526F">
        <w:rPr>
          <w:rFonts w:ascii="標楷體" w:eastAsia="標楷體" w:hAnsi="標楷體" w:hint="eastAsia"/>
          <w:bCs/>
          <w:szCs w:val="24"/>
        </w:rPr>
        <w:t>年</w:t>
      </w:r>
      <w:r w:rsidR="00170410">
        <w:rPr>
          <w:rFonts w:ascii="標楷體" w:eastAsia="標楷體" w:hAnsi="標楷體" w:hint="eastAsia"/>
          <w:bCs/>
          <w:szCs w:val="24"/>
        </w:rPr>
        <w:t>11</w:t>
      </w:r>
      <w:r w:rsidR="00B1526F">
        <w:rPr>
          <w:rFonts w:ascii="標楷體" w:eastAsia="標楷體" w:hAnsi="標楷體" w:hint="eastAsia"/>
          <w:bCs/>
          <w:szCs w:val="24"/>
        </w:rPr>
        <w:t>月</w:t>
      </w:r>
      <w:r w:rsidR="00170410">
        <w:rPr>
          <w:rFonts w:ascii="標楷體" w:eastAsia="標楷體" w:hAnsi="標楷體" w:hint="eastAsia"/>
          <w:bCs/>
          <w:szCs w:val="24"/>
        </w:rPr>
        <w:t>1</w:t>
      </w:r>
      <w:r w:rsidR="00B1526F">
        <w:rPr>
          <w:rFonts w:ascii="標楷體" w:eastAsia="標楷體" w:hAnsi="標楷體" w:hint="eastAsia"/>
          <w:bCs/>
          <w:szCs w:val="24"/>
        </w:rPr>
        <w:t>日(星期</w:t>
      </w:r>
      <w:r w:rsidR="00170410">
        <w:rPr>
          <w:rFonts w:ascii="標楷體" w:eastAsia="標楷體" w:hAnsi="標楷體" w:hint="eastAsia"/>
          <w:bCs/>
          <w:szCs w:val="24"/>
        </w:rPr>
        <w:t>三</w:t>
      </w:r>
      <w:r w:rsidR="00B1526F">
        <w:rPr>
          <w:rFonts w:ascii="標楷體" w:eastAsia="標楷體" w:hAnsi="標楷體" w:hint="eastAsia"/>
          <w:bCs/>
          <w:szCs w:val="24"/>
        </w:rPr>
        <w:t>)止。</w:t>
      </w:r>
    </w:p>
    <w:p w:rsidR="00B1526F" w:rsidRDefault="00B1526F" w:rsidP="00452C14">
      <w:pPr>
        <w:tabs>
          <w:tab w:val="left" w:pos="142"/>
        </w:tabs>
        <w:ind w:leftChars="93" w:left="847" w:hangingChars="260" w:hanging="624"/>
        <w:rPr>
          <w:rFonts w:ascii="標楷體" w:eastAsia="標楷體" w:hAnsi="標楷體"/>
          <w:bCs/>
          <w:szCs w:val="24"/>
        </w:rPr>
      </w:pPr>
      <w:r>
        <w:rPr>
          <w:rFonts w:ascii="標楷體" w:eastAsia="標楷體" w:hAnsi="標楷體" w:hint="eastAsia"/>
          <w:bCs/>
          <w:szCs w:val="24"/>
        </w:rPr>
        <w:t xml:space="preserve">     </w:t>
      </w:r>
      <w:r w:rsidR="00E82B92">
        <w:rPr>
          <w:rFonts w:ascii="標楷體" w:eastAsia="標楷體" w:hAnsi="標楷體" w:hint="eastAsia"/>
          <w:bCs/>
          <w:szCs w:val="24"/>
        </w:rPr>
        <w:t xml:space="preserve"> </w:t>
      </w:r>
      <w:r>
        <w:rPr>
          <w:rFonts w:ascii="標楷體" w:eastAsia="標楷體" w:hAnsi="標楷體" w:hint="eastAsia"/>
          <w:bCs/>
          <w:szCs w:val="24"/>
        </w:rPr>
        <w:t>4</w:t>
      </w:r>
      <w:r w:rsidR="00E82B92">
        <w:rPr>
          <w:rFonts w:ascii="標楷體" w:eastAsia="標楷體" w:hAnsi="標楷體" w:hint="eastAsia"/>
          <w:bCs/>
          <w:szCs w:val="24"/>
        </w:rPr>
        <w:t>.</w:t>
      </w:r>
      <w:r>
        <w:rPr>
          <w:rFonts w:ascii="標楷體" w:eastAsia="標楷體" w:hAnsi="標楷體" w:hint="eastAsia"/>
          <w:bCs/>
          <w:szCs w:val="24"/>
        </w:rPr>
        <w:t>報名作業如有疑問請洽中山工商設備組林文男組長，電話：7815311轉204。</w:t>
      </w:r>
    </w:p>
    <w:p w:rsidR="00E41648" w:rsidRDefault="00170410" w:rsidP="005C5DB2">
      <w:pPr>
        <w:rPr>
          <w:rFonts w:ascii="標楷體" w:eastAsia="標楷體" w:hAnsi="標楷體"/>
          <w:b/>
          <w:sz w:val="28"/>
          <w:szCs w:val="28"/>
        </w:rPr>
      </w:pPr>
      <w:r>
        <w:rPr>
          <w:rFonts w:ascii="標楷體" w:eastAsia="標楷體" w:hAnsi="標楷體" w:cs="新細明體" w:hint="eastAsia"/>
          <w:kern w:val="0"/>
          <w:szCs w:val="24"/>
        </w:rPr>
        <w:lastRenderedPageBreak/>
        <w:t xml:space="preserve"> </w:t>
      </w:r>
      <w:r w:rsidR="005C5DB2" w:rsidRPr="005C5DB2">
        <w:rPr>
          <w:rFonts w:ascii="標楷體" w:eastAsia="標楷體" w:hAnsi="標楷體" w:cs="新細明體" w:hint="eastAsia"/>
          <w:b/>
          <w:kern w:val="0"/>
          <w:sz w:val="28"/>
          <w:szCs w:val="28"/>
        </w:rPr>
        <w:t>九</w:t>
      </w:r>
      <w:r w:rsidR="009D51CD" w:rsidRPr="005C5DB2">
        <w:rPr>
          <w:rFonts w:ascii="標楷體" w:eastAsia="標楷體" w:hAnsi="標楷體" w:hint="eastAsia"/>
          <w:b/>
          <w:sz w:val="28"/>
          <w:szCs w:val="28"/>
        </w:rPr>
        <w:t>、</w:t>
      </w:r>
      <w:r w:rsidR="009D51CD">
        <w:rPr>
          <w:rFonts w:ascii="標楷體" w:eastAsia="標楷體" w:hAnsi="標楷體" w:hint="eastAsia"/>
          <w:b/>
          <w:sz w:val="28"/>
          <w:szCs w:val="28"/>
        </w:rPr>
        <w:t>考核</w:t>
      </w:r>
      <w:r w:rsidR="009D51CD" w:rsidRPr="009D51CD">
        <w:rPr>
          <w:rFonts w:ascii="標楷體" w:eastAsia="標楷體" w:hAnsi="標楷體" w:hint="eastAsia"/>
          <w:b/>
          <w:sz w:val="28"/>
          <w:szCs w:val="28"/>
        </w:rPr>
        <w:t>：</w:t>
      </w:r>
    </w:p>
    <w:p w:rsidR="009D51CD" w:rsidRDefault="009D51CD" w:rsidP="00E82B92">
      <w:pPr>
        <w:spacing w:line="240" w:lineRule="atLeast"/>
        <w:ind w:leftChars="80" w:left="584" w:hangingChars="140" w:hanging="392"/>
        <w:rPr>
          <w:rFonts w:ascii="Times New Roman" w:eastAsia="標楷體" w:hAnsi="標楷體"/>
          <w:bCs/>
          <w:color w:val="000000"/>
          <w:szCs w:val="24"/>
        </w:rPr>
      </w:pPr>
      <w:r>
        <w:rPr>
          <w:rFonts w:ascii="標楷體" w:eastAsia="標楷體" w:hAnsi="標楷體" w:hint="eastAsia"/>
          <w:b/>
          <w:sz w:val="28"/>
          <w:szCs w:val="28"/>
        </w:rPr>
        <w:t xml:space="preserve">   </w:t>
      </w:r>
      <w:r>
        <w:rPr>
          <w:rFonts w:ascii="Times New Roman" w:eastAsia="標楷體" w:hAnsi="標楷體" w:hint="eastAsia"/>
          <w:bCs/>
          <w:color w:val="000000"/>
          <w:szCs w:val="24"/>
        </w:rPr>
        <w:t>設計活動回饋問卷，</w:t>
      </w:r>
      <w:r w:rsidRPr="00184422">
        <w:rPr>
          <w:rFonts w:ascii="Times New Roman" w:eastAsia="標楷體" w:hAnsi="標楷體"/>
          <w:bCs/>
          <w:color w:val="000000"/>
          <w:szCs w:val="24"/>
        </w:rPr>
        <w:t>透過問卷統計，瞭解國中師生對</w:t>
      </w:r>
      <w:r w:rsidRPr="00D803B0">
        <w:rPr>
          <w:rFonts w:ascii="Times New Roman" w:eastAsia="標楷體" w:hAnsi="標楷體"/>
          <w:bCs/>
          <w:color w:val="000000"/>
          <w:szCs w:val="24"/>
        </w:rPr>
        <w:t>本</w:t>
      </w:r>
      <w:r>
        <w:rPr>
          <w:rFonts w:ascii="Times New Roman" w:eastAsia="標楷體" w:hAnsi="標楷體" w:hint="eastAsia"/>
          <w:bCs/>
          <w:color w:val="000000"/>
          <w:szCs w:val="24"/>
        </w:rPr>
        <w:t>次</w:t>
      </w:r>
      <w:r w:rsidRPr="00D803B0">
        <w:rPr>
          <w:rFonts w:ascii="Times New Roman" w:eastAsia="標楷體" w:hAnsi="標楷體"/>
          <w:bCs/>
          <w:color w:val="000000"/>
          <w:szCs w:val="24"/>
        </w:rPr>
        <w:t>活動</w:t>
      </w:r>
      <w:r w:rsidRPr="00184422">
        <w:rPr>
          <w:rFonts w:ascii="Times New Roman" w:eastAsia="標楷體" w:hAnsi="標楷體"/>
          <w:bCs/>
          <w:color w:val="000000"/>
          <w:szCs w:val="24"/>
        </w:rPr>
        <w:t>之</w:t>
      </w:r>
      <w:r>
        <w:rPr>
          <w:rFonts w:ascii="Times New Roman" w:eastAsia="標楷體" w:hAnsi="標楷體" w:hint="eastAsia"/>
          <w:bCs/>
          <w:color w:val="000000"/>
          <w:szCs w:val="24"/>
        </w:rPr>
        <w:t>意見及滿意度，據以作為下次辦理之參酌</w:t>
      </w:r>
      <w:r w:rsidRPr="00184422">
        <w:rPr>
          <w:rFonts w:ascii="Times New Roman" w:eastAsia="標楷體" w:hAnsi="標楷體"/>
          <w:bCs/>
          <w:color w:val="000000"/>
          <w:szCs w:val="24"/>
        </w:rPr>
        <w:t>。</w:t>
      </w:r>
    </w:p>
    <w:p w:rsidR="005C0B45" w:rsidRDefault="005C5DB2" w:rsidP="005C0B45">
      <w:pPr>
        <w:spacing w:line="240" w:lineRule="atLeast"/>
        <w:ind w:left="426" w:hangingChars="152" w:hanging="426"/>
        <w:rPr>
          <w:rFonts w:ascii="標楷體" w:eastAsia="標楷體" w:hAnsi="標楷體"/>
          <w:b/>
          <w:sz w:val="28"/>
          <w:szCs w:val="28"/>
        </w:rPr>
      </w:pPr>
      <w:r>
        <w:rPr>
          <w:rFonts w:ascii="標楷體" w:eastAsia="標楷體" w:hAnsi="標楷體" w:hint="eastAsia"/>
          <w:b/>
          <w:sz w:val="28"/>
          <w:szCs w:val="28"/>
        </w:rPr>
        <w:t xml:space="preserve"> 十</w:t>
      </w:r>
      <w:r w:rsidR="005C0B45" w:rsidRPr="005C0B45">
        <w:rPr>
          <w:rFonts w:ascii="標楷體" w:eastAsia="標楷體" w:hAnsi="標楷體" w:hint="eastAsia"/>
          <w:b/>
          <w:sz w:val="28"/>
          <w:szCs w:val="28"/>
        </w:rPr>
        <w:t>、</w:t>
      </w:r>
      <w:r w:rsidR="005C0B45">
        <w:rPr>
          <w:rFonts w:ascii="標楷體" w:eastAsia="標楷體" w:hAnsi="標楷體" w:hint="eastAsia"/>
          <w:b/>
          <w:sz w:val="28"/>
          <w:szCs w:val="28"/>
        </w:rPr>
        <w:t>經費需求</w:t>
      </w:r>
      <w:r w:rsidR="005C0B45" w:rsidRPr="009D51CD">
        <w:rPr>
          <w:rFonts w:ascii="標楷體" w:eastAsia="標楷體" w:hAnsi="標楷體" w:hint="eastAsia"/>
          <w:b/>
          <w:sz w:val="28"/>
          <w:szCs w:val="28"/>
        </w:rPr>
        <w:t>：</w:t>
      </w:r>
    </w:p>
    <w:p w:rsidR="005C0B45" w:rsidRPr="005C0B45" w:rsidRDefault="005C0B45" w:rsidP="00897C04">
      <w:pPr>
        <w:spacing w:line="240" w:lineRule="atLeast"/>
        <w:ind w:left="426" w:hangingChars="152" w:hanging="426"/>
        <w:rPr>
          <w:rFonts w:ascii="標楷體" w:eastAsia="標楷體" w:hAnsi="標楷體"/>
        </w:rPr>
      </w:pPr>
      <w:r>
        <w:rPr>
          <w:rFonts w:ascii="Times New Roman" w:eastAsia="標楷體" w:hAnsi="標楷體" w:hint="eastAsia"/>
          <w:b/>
          <w:bCs/>
          <w:color w:val="000000"/>
          <w:sz w:val="28"/>
          <w:szCs w:val="28"/>
        </w:rPr>
        <w:t xml:space="preserve"> </w:t>
      </w:r>
      <w:r w:rsidRPr="005C0B45">
        <w:rPr>
          <w:rFonts w:ascii="Times New Roman" w:eastAsia="標楷體" w:hAnsi="標楷體" w:hint="eastAsia"/>
          <w:b/>
          <w:bCs/>
          <w:color w:val="000000"/>
          <w:szCs w:val="24"/>
        </w:rPr>
        <w:t xml:space="preserve"> </w:t>
      </w:r>
      <w:r w:rsidR="00897C04">
        <w:rPr>
          <w:rFonts w:ascii="Times New Roman" w:eastAsia="標楷體" w:hAnsi="標楷體" w:hint="eastAsia"/>
          <w:b/>
          <w:bCs/>
          <w:color w:val="000000"/>
          <w:szCs w:val="24"/>
        </w:rPr>
        <w:t xml:space="preserve">  </w:t>
      </w:r>
      <w:r>
        <w:rPr>
          <w:rFonts w:ascii="標楷體" w:eastAsia="標楷體" w:hAnsi="標楷體" w:hint="eastAsia"/>
        </w:rPr>
        <w:t>本計畫由</w:t>
      </w:r>
      <w:r w:rsidR="00990CCA" w:rsidRPr="00603664">
        <w:rPr>
          <w:rFonts w:ascii="標楷體" w:eastAsia="標楷體" w:hAnsi="標楷體" w:cs="DFKaiShu-SB-Estd-BF" w:hint="eastAsia"/>
          <w:kern w:val="0"/>
          <w:szCs w:val="24"/>
        </w:rPr>
        <w:t>教育部國民及學前教育署補助辦理高級中等以下學校新住民語文競賽作業要點</w:t>
      </w:r>
      <w:r>
        <w:rPr>
          <w:rFonts w:ascii="標楷體" w:eastAsia="標楷體" w:hAnsi="標楷體" w:hint="eastAsia"/>
          <w:szCs w:val="24"/>
        </w:rPr>
        <w:t>經費支應</w:t>
      </w:r>
      <w:r w:rsidRPr="004B255A">
        <w:rPr>
          <w:rFonts w:ascii="標楷體" w:eastAsia="標楷體" w:hAnsi="標楷體"/>
          <w:szCs w:val="24"/>
        </w:rPr>
        <w:t>。</w:t>
      </w:r>
    </w:p>
    <w:p w:rsidR="005C0B45" w:rsidRPr="005C0B45" w:rsidRDefault="005C0B45" w:rsidP="005C0B45">
      <w:pPr>
        <w:spacing w:line="240" w:lineRule="atLeast"/>
        <w:rPr>
          <w:rFonts w:ascii="標楷體" w:eastAsia="標楷體" w:hAnsi="標楷體"/>
          <w:b/>
          <w:sz w:val="28"/>
          <w:szCs w:val="28"/>
        </w:rPr>
      </w:pPr>
      <w:r w:rsidRPr="005C0B45">
        <w:rPr>
          <w:rFonts w:ascii="標楷體" w:eastAsia="標楷體" w:hAnsi="標楷體" w:hint="eastAsia"/>
          <w:b/>
          <w:sz w:val="28"/>
          <w:szCs w:val="28"/>
        </w:rPr>
        <w:t>十</w:t>
      </w:r>
      <w:r w:rsidR="005C5DB2">
        <w:rPr>
          <w:rFonts w:ascii="標楷體" w:eastAsia="標楷體" w:hAnsi="標楷體" w:hint="eastAsia"/>
          <w:b/>
          <w:sz w:val="28"/>
          <w:szCs w:val="28"/>
        </w:rPr>
        <w:t>一</w:t>
      </w:r>
      <w:r w:rsidRPr="005C0B45">
        <w:rPr>
          <w:rFonts w:ascii="標楷體" w:eastAsia="標楷體" w:hAnsi="標楷體" w:hint="eastAsia"/>
          <w:b/>
          <w:sz w:val="28"/>
          <w:szCs w:val="28"/>
        </w:rPr>
        <w:t>、</w:t>
      </w:r>
      <w:r w:rsidRPr="005C0B45">
        <w:rPr>
          <w:rFonts w:ascii="標楷體" w:eastAsia="標楷體" w:hAnsi="標楷體"/>
          <w:b/>
          <w:sz w:val="28"/>
          <w:szCs w:val="28"/>
        </w:rPr>
        <w:t>預期效益：</w:t>
      </w:r>
    </w:p>
    <w:p w:rsidR="00990CCA" w:rsidRPr="001501C5" w:rsidRDefault="00990CCA" w:rsidP="00990CCA">
      <w:pPr>
        <w:ind w:leftChars="200" w:left="1258" w:hangingChars="324" w:hanging="778"/>
        <w:rPr>
          <w:rFonts w:ascii="標楷體" w:eastAsia="標楷體" w:hAnsi="標楷體" w:cs="新細明體"/>
          <w:kern w:val="0"/>
          <w:szCs w:val="24"/>
        </w:rPr>
      </w:pPr>
      <w:r w:rsidRPr="001501C5">
        <w:rPr>
          <w:rFonts w:ascii="標楷體" w:eastAsia="標楷體" w:hAnsi="標楷體" w:cs="新細明體" w:hint="eastAsia"/>
          <w:kern w:val="0"/>
          <w:szCs w:val="24"/>
        </w:rPr>
        <w:t>（一）藉由新</w:t>
      </w:r>
      <w:proofErr w:type="gramStart"/>
      <w:r w:rsidRPr="001501C5">
        <w:rPr>
          <w:rFonts w:ascii="標楷體" w:eastAsia="標楷體" w:hAnsi="標楷體" w:cs="新細明體" w:hint="eastAsia"/>
          <w:kern w:val="0"/>
          <w:szCs w:val="24"/>
        </w:rPr>
        <w:t>住民語歌謠</w:t>
      </w:r>
      <w:proofErr w:type="gramEnd"/>
      <w:r w:rsidRPr="001501C5">
        <w:rPr>
          <w:rFonts w:ascii="標楷體" w:eastAsia="標楷體" w:hAnsi="標楷體" w:cs="新細明體" w:hint="eastAsia"/>
          <w:kern w:val="0"/>
          <w:szCs w:val="24"/>
        </w:rPr>
        <w:t>比賽增進同儕互動機會，增加對新住民語文之認識與了解，能促進對新住民語文學習之能力與興趣。</w:t>
      </w:r>
    </w:p>
    <w:p w:rsidR="00990CCA" w:rsidRPr="001501C5" w:rsidRDefault="00990CCA" w:rsidP="00990CCA">
      <w:pPr>
        <w:ind w:leftChars="200" w:left="480"/>
        <w:rPr>
          <w:rFonts w:ascii="標楷體" w:eastAsia="標楷體" w:hAnsi="標楷體" w:cs="新細明體"/>
          <w:kern w:val="0"/>
          <w:szCs w:val="24"/>
        </w:rPr>
      </w:pPr>
      <w:r w:rsidRPr="001501C5">
        <w:rPr>
          <w:rFonts w:ascii="標楷體" w:eastAsia="標楷體" w:hAnsi="標楷體" w:cs="新細明體" w:hint="eastAsia"/>
          <w:kern w:val="0"/>
          <w:szCs w:val="24"/>
        </w:rPr>
        <w:t>（二）推展及尊重多元文化，能建構豐富多元文化社會。</w:t>
      </w:r>
    </w:p>
    <w:p w:rsidR="005C0B45" w:rsidRPr="00990CCA" w:rsidRDefault="00990CCA" w:rsidP="00990CCA">
      <w:pPr>
        <w:ind w:leftChars="200" w:left="480"/>
        <w:rPr>
          <w:rFonts w:ascii="標楷體" w:eastAsia="標楷體" w:hAnsi="標楷體"/>
        </w:rPr>
      </w:pPr>
      <w:r w:rsidRPr="001501C5">
        <w:rPr>
          <w:rFonts w:ascii="標楷體" w:eastAsia="標楷體" w:hAnsi="標楷體" w:cs="新細明體" w:hint="eastAsia"/>
          <w:kern w:val="0"/>
          <w:szCs w:val="24"/>
        </w:rPr>
        <w:t>（三）累積多元文化視野，能增進國家未來競爭力及移動力。</w:t>
      </w:r>
    </w:p>
    <w:p w:rsidR="00E41648" w:rsidRPr="00DC1933" w:rsidRDefault="005C0B45" w:rsidP="00646287">
      <w:pPr>
        <w:spacing w:line="240" w:lineRule="atLeast"/>
        <w:ind w:left="426" w:hangingChars="152" w:hanging="426"/>
        <w:rPr>
          <w:rFonts w:ascii="標楷體" w:eastAsia="標楷體" w:hAnsi="標楷體"/>
        </w:rPr>
      </w:pPr>
      <w:r w:rsidRPr="00646287">
        <w:rPr>
          <w:rFonts w:ascii="標楷體" w:eastAsia="標楷體" w:hAnsi="標楷體" w:hint="eastAsia"/>
          <w:b/>
          <w:sz w:val="28"/>
          <w:szCs w:val="28"/>
        </w:rPr>
        <w:t>十</w:t>
      </w:r>
      <w:r w:rsidR="005C5DB2">
        <w:rPr>
          <w:rFonts w:ascii="標楷體" w:eastAsia="標楷體" w:hAnsi="標楷體" w:hint="eastAsia"/>
          <w:b/>
          <w:sz w:val="28"/>
          <w:szCs w:val="28"/>
        </w:rPr>
        <w:t>二</w:t>
      </w:r>
      <w:r w:rsidR="00646287" w:rsidRPr="005C0B45">
        <w:rPr>
          <w:rFonts w:ascii="標楷體" w:eastAsia="標楷體" w:hAnsi="標楷體" w:hint="eastAsia"/>
          <w:b/>
          <w:sz w:val="28"/>
          <w:szCs w:val="28"/>
        </w:rPr>
        <w:t>、</w:t>
      </w:r>
      <w:r w:rsidRPr="00646287">
        <w:rPr>
          <w:rFonts w:ascii="標楷體" w:eastAsia="標楷體" w:hAnsi="標楷體" w:hint="eastAsia"/>
          <w:b/>
          <w:sz w:val="28"/>
          <w:szCs w:val="28"/>
        </w:rPr>
        <w:t>本計畫陳 校長核示後實施</w:t>
      </w:r>
      <w:r w:rsidR="00646287" w:rsidRPr="00646287">
        <w:rPr>
          <w:rFonts w:ascii="標楷體" w:eastAsia="標楷體" w:hAnsi="標楷體" w:cs="新細明體" w:hint="eastAsia"/>
          <w:b/>
          <w:color w:val="000000"/>
          <w:kern w:val="0"/>
          <w:sz w:val="28"/>
          <w:szCs w:val="28"/>
        </w:rPr>
        <w:t>，</w:t>
      </w:r>
      <w:r w:rsidRPr="00646287">
        <w:rPr>
          <w:rFonts w:ascii="標楷體" w:eastAsia="標楷體" w:hAnsi="標楷體" w:hint="eastAsia"/>
          <w:b/>
          <w:sz w:val="28"/>
          <w:szCs w:val="28"/>
        </w:rPr>
        <w:t>修正亦同</w:t>
      </w:r>
      <w:r w:rsidR="002B6C96" w:rsidRPr="002B6C96">
        <w:rPr>
          <w:rFonts w:ascii="標楷體" w:eastAsia="標楷體" w:hAnsi="標楷體" w:hint="eastAsia"/>
          <w:sz w:val="28"/>
          <w:szCs w:val="28"/>
        </w:rPr>
        <w:t>。</w:t>
      </w:r>
    </w:p>
    <w:p w:rsidR="00D159BE" w:rsidRPr="00B37C6B" w:rsidRDefault="00091AED" w:rsidP="00B37C6B">
      <w:pPr>
        <w:jc w:val="right"/>
        <w:rPr>
          <w:strike/>
        </w:rPr>
      </w:pPr>
    </w:p>
    <w:sectPr w:rsidR="00D159BE" w:rsidRPr="00B37C6B" w:rsidSect="00EA1E14">
      <w:footerReference w:type="default" r:id="rId10"/>
      <w:pgSz w:w="11906" w:h="16838"/>
      <w:pgMar w:top="709" w:right="991"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AED" w:rsidRDefault="00091AED" w:rsidP="00A942B7">
      <w:r>
        <w:separator/>
      </w:r>
    </w:p>
  </w:endnote>
  <w:endnote w:type="continuationSeparator" w:id="0">
    <w:p w:rsidR="00091AED" w:rsidRDefault="00091AED" w:rsidP="00A9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803820"/>
      <w:docPartObj>
        <w:docPartGallery w:val="Page Numbers (Bottom of Page)"/>
        <w:docPartUnique/>
      </w:docPartObj>
    </w:sdtPr>
    <w:sdtEndPr/>
    <w:sdtContent>
      <w:p w:rsidR="00B37C6B" w:rsidRDefault="00B37C6B" w:rsidP="00B37C6B">
        <w:pPr>
          <w:pStyle w:val="a6"/>
          <w:jc w:val="center"/>
        </w:pPr>
        <w:r>
          <w:fldChar w:fldCharType="begin"/>
        </w:r>
        <w:r>
          <w:instrText>PAGE   \* MERGEFORMAT</w:instrText>
        </w:r>
        <w:r>
          <w:fldChar w:fldCharType="separate"/>
        </w:r>
        <w:r w:rsidR="00F430EE" w:rsidRPr="00F430EE">
          <w:rPr>
            <w:noProof/>
            <w:lang w:val="zh-TW"/>
          </w:rPr>
          <w:t>3</w:t>
        </w:r>
        <w:r>
          <w:fldChar w:fldCharType="end"/>
        </w:r>
      </w:p>
    </w:sdtContent>
  </w:sdt>
  <w:p w:rsidR="00FE4CE5" w:rsidRDefault="00FE4CE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AED" w:rsidRDefault="00091AED" w:rsidP="00A942B7">
      <w:r>
        <w:separator/>
      </w:r>
    </w:p>
  </w:footnote>
  <w:footnote w:type="continuationSeparator" w:id="0">
    <w:p w:rsidR="00091AED" w:rsidRDefault="00091AED" w:rsidP="00A94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222"/>
    <w:multiLevelType w:val="hybridMultilevel"/>
    <w:tmpl w:val="A4861988"/>
    <w:lvl w:ilvl="0" w:tplc="F10A9612">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DE93A17"/>
    <w:multiLevelType w:val="hybridMultilevel"/>
    <w:tmpl w:val="851E4FD4"/>
    <w:lvl w:ilvl="0" w:tplc="CD4C7044">
      <w:start w:val="1"/>
      <w:numFmt w:val="ideographLegalTraditional"/>
      <w:lvlText w:val="%1、"/>
      <w:lvlJc w:val="left"/>
      <w:pPr>
        <w:ind w:left="72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F834AE8"/>
    <w:multiLevelType w:val="hybridMultilevel"/>
    <w:tmpl w:val="F4225C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C312B65"/>
    <w:multiLevelType w:val="hybridMultilevel"/>
    <w:tmpl w:val="0E900AD2"/>
    <w:lvl w:ilvl="0" w:tplc="3DB4AB16">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648"/>
    <w:rsid w:val="000251E7"/>
    <w:rsid w:val="00091AED"/>
    <w:rsid w:val="000A58C4"/>
    <w:rsid w:val="000F528D"/>
    <w:rsid w:val="00170410"/>
    <w:rsid w:val="0017228F"/>
    <w:rsid w:val="00195018"/>
    <w:rsid w:val="00222760"/>
    <w:rsid w:val="00237C9C"/>
    <w:rsid w:val="002B6C96"/>
    <w:rsid w:val="00335AA4"/>
    <w:rsid w:val="004218E8"/>
    <w:rsid w:val="00452C14"/>
    <w:rsid w:val="004D5598"/>
    <w:rsid w:val="00523D85"/>
    <w:rsid w:val="005248D1"/>
    <w:rsid w:val="00566951"/>
    <w:rsid w:val="0057525A"/>
    <w:rsid w:val="005C0B45"/>
    <w:rsid w:val="005C5DB2"/>
    <w:rsid w:val="005E3DD2"/>
    <w:rsid w:val="00603664"/>
    <w:rsid w:val="00641A5A"/>
    <w:rsid w:val="00646287"/>
    <w:rsid w:val="00673C23"/>
    <w:rsid w:val="00682C91"/>
    <w:rsid w:val="006F5C5C"/>
    <w:rsid w:val="0070430C"/>
    <w:rsid w:val="007D6738"/>
    <w:rsid w:val="008723EE"/>
    <w:rsid w:val="00897C04"/>
    <w:rsid w:val="008B30BB"/>
    <w:rsid w:val="00970625"/>
    <w:rsid w:val="00990CCA"/>
    <w:rsid w:val="009D51CD"/>
    <w:rsid w:val="00A07FF0"/>
    <w:rsid w:val="00A40AA6"/>
    <w:rsid w:val="00A942B7"/>
    <w:rsid w:val="00B1526F"/>
    <w:rsid w:val="00B37C6B"/>
    <w:rsid w:val="00B416CF"/>
    <w:rsid w:val="00B74919"/>
    <w:rsid w:val="00B76D9D"/>
    <w:rsid w:val="00B84B71"/>
    <w:rsid w:val="00BC743D"/>
    <w:rsid w:val="00C17CC5"/>
    <w:rsid w:val="00C41DC3"/>
    <w:rsid w:val="00C902A9"/>
    <w:rsid w:val="00C96B49"/>
    <w:rsid w:val="00D02402"/>
    <w:rsid w:val="00D30265"/>
    <w:rsid w:val="00D320AD"/>
    <w:rsid w:val="00E41648"/>
    <w:rsid w:val="00E82B92"/>
    <w:rsid w:val="00EA1E14"/>
    <w:rsid w:val="00F04B22"/>
    <w:rsid w:val="00F430EE"/>
    <w:rsid w:val="00F94907"/>
    <w:rsid w:val="00FD2E1B"/>
    <w:rsid w:val="00FE4C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64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C5C"/>
    <w:pPr>
      <w:ind w:leftChars="200" w:left="480"/>
    </w:pPr>
  </w:style>
  <w:style w:type="paragraph" w:styleId="a4">
    <w:name w:val="header"/>
    <w:basedOn w:val="a"/>
    <w:link w:val="a5"/>
    <w:uiPriority w:val="99"/>
    <w:unhideWhenUsed/>
    <w:rsid w:val="00A942B7"/>
    <w:pPr>
      <w:tabs>
        <w:tab w:val="center" w:pos="4153"/>
        <w:tab w:val="right" w:pos="8306"/>
      </w:tabs>
      <w:snapToGrid w:val="0"/>
    </w:pPr>
    <w:rPr>
      <w:sz w:val="20"/>
      <w:szCs w:val="20"/>
    </w:rPr>
  </w:style>
  <w:style w:type="character" w:customStyle="1" w:styleId="a5">
    <w:name w:val="頁首 字元"/>
    <w:basedOn w:val="a0"/>
    <w:link w:val="a4"/>
    <w:uiPriority w:val="99"/>
    <w:rsid w:val="00A942B7"/>
    <w:rPr>
      <w:rFonts w:ascii="Calibri" w:eastAsia="新細明體" w:hAnsi="Calibri" w:cs="Times New Roman"/>
      <w:sz w:val="20"/>
      <w:szCs w:val="20"/>
    </w:rPr>
  </w:style>
  <w:style w:type="paragraph" w:styleId="a6">
    <w:name w:val="footer"/>
    <w:basedOn w:val="a"/>
    <w:link w:val="a7"/>
    <w:uiPriority w:val="99"/>
    <w:unhideWhenUsed/>
    <w:rsid w:val="00A942B7"/>
    <w:pPr>
      <w:tabs>
        <w:tab w:val="center" w:pos="4153"/>
        <w:tab w:val="right" w:pos="8306"/>
      </w:tabs>
      <w:snapToGrid w:val="0"/>
    </w:pPr>
    <w:rPr>
      <w:sz w:val="20"/>
      <w:szCs w:val="20"/>
    </w:rPr>
  </w:style>
  <w:style w:type="character" w:customStyle="1" w:styleId="a7">
    <w:name w:val="頁尾 字元"/>
    <w:basedOn w:val="a0"/>
    <w:link w:val="a6"/>
    <w:uiPriority w:val="99"/>
    <w:rsid w:val="00A942B7"/>
    <w:rPr>
      <w:rFonts w:ascii="Calibri" w:eastAsia="新細明體" w:hAnsi="Calibri" w:cs="Times New Roman"/>
      <w:sz w:val="20"/>
      <w:szCs w:val="20"/>
    </w:rPr>
  </w:style>
  <w:style w:type="character" w:styleId="a8">
    <w:name w:val="Hyperlink"/>
    <w:uiPriority w:val="99"/>
    <w:unhideWhenUsed/>
    <w:rsid w:val="00B1526F"/>
    <w:rPr>
      <w:color w:val="0000FF"/>
      <w:u w:val="single"/>
    </w:rPr>
  </w:style>
  <w:style w:type="paragraph" w:styleId="a9">
    <w:name w:val="Balloon Text"/>
    <w:basedOn w:val="a"/>
    <w:link w:val="aa"/>
    <w:uiPriority w:val="99"/>
    <w:semiHidden/>
    <w:unhideWhenUsed/>
    <w:rsid w:val="00B416C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416CF"/>
    <w:rPr>
      <w:rFonts w:asciiTheme="majorHAnsi" w:eastAsiaTheme="majorEastAsia" w:hAnsiTheme="majorHAnsi" w:cstheme="majorBidi"/>
      <w:sz w:val="18"/>
      <w:szCs w:val="18"/>
    </w:rPr>
  </w:style>
  <w:style w:type="table" w:styleId="ab">
    <w:name w:val="Table Grid"/>
    <w:basedOn w:val="a1"/>
    <w:uiPriority w:val="59"/>
    <w:rsid w:val="0017041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64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5C5C"/>
    <w:pPr>
      <w:ind w:leftChars="200" w:left="480"/>
    </w:pPr>
  </w:style>
  <w:style w:type="paragraph" w:styleId="a4">
    <w:name w:val="header"/>
    <w:basedOn w:val="a"/>
    <w:link w:val="a5"/>
    <w:uiPriority w:val="99"/>
    <w:unhideWhenUsed/>
    <w:rsid w:val="00A942B7"/>
    <w:pPr>
      <w:tabs>
        <w:tab w:val="center" w:pos="4153"/>
        <w:tab w:val="right" w:pos="8306"/>
      </w:tabs>
      <w:snapToGrid w:val="0"/>
    </w:pPr>
    <w:rPr>
      <w:sz w:val="20"/>
      <w:szCs w:val="20"/>
    </w:rPr>
  </w:style>
  <w:style w:type="character" w:customStyle="1" w:styleId="a5">
    <w:name w:val="頁首 字元"/>
    <w:basedOn w:val="a0"/>
    <w:link w:val="a4"/>
    <w:uiPriority w:val="99"/>
    <w:rsid w:val="00A942B7"/>
    <w:rPr>
      <w:rFonts w:ascii="Calibri" w:eastAsia="新細明體" w:hAnsi="Calibri" w:cs="Times New Roman"/>
      <w:sz w:val="20"/>
      <w:szCs w:val="20"/>
    </w:rPr>
  </w:style>
  <w:style w:type="paragraph" w:styleId="a6">
    <w:name w:val="footer"/>
    <w:basedOn w:val="a"/>
    <w:link w:val="a7"/>
    <w:uiPriority w:val="99"/>
    <w:unhideWhenUsed/>
    <w:rsid w:val="00A942B7"/>
    <w:pPr>
      <w:tabs>
        <w:tab w:val="center" w:pos="4153"/>
        <w:tab w:val="right" w:pos="8306"/>
      </w:tabs>
      <w:snapToGrid w:val="0"/>
    </w:pPr>
    <w:rPr>
      <w:sz w:val="20"/>
      <w:szCs w:val="20"/>
    </w:rPr>
  </w:style>
  <w:style w:type="character" w:customStyle="1" w:styleId="a7">
    <w:name w:val="頁尾 字元"/>
    <w:basedOn w:val="a0"/>
    <w:link w:val="a6"/>
    <w:uiPriority w:val="99"/>
    <w:rsid w:val="00A942B7"/>
    <w:rPr>
      <w:rFonts w:ascii="Calibri" w:eastAsia="新細明體" w:hAnsi="Calibri" w:cs="Times New Roman"/>
      <w:sz w:val="20"/>
      <w:szCs w:val="20"/>
    </w:rPr>
  </w:style>
  <w:style w:type="character" w:styleId="a8">
    <w:name w:val="Hyperlink"/>
    <w:uiPriority w:val="99"/>
    <w:unhideWhenUsed/>
    <w:rsid w:val="00B1526F"/>
    <w:rPr>
      <w:color w:val="0000FF"/>
      <w:u w:val="single"/>
    </w:rPr>
  </w:style>
  <w:style w:type="paragraph" w:styleId="a9">
    <w:name w:val="Balloon Text"/>
    <w:basedOn w:val="a"/>
    <w:link w:val="aa"/>
    <w:uiPriority w:val="99"/>
    <w:semiHidden/>
    <w:unhideWhenUsed/>
    <w:rsid w:val="00B416C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416CF"/>
    <w:rPr>
      <w:rFonts w:asciiTheme="majorHAnsi" w:eastAsiaTheme="majorEastAsia" w:hAnsiTheme="majorHAnsi" w:cstheme="majorBidi"/>
      <w:sz w:val="18"/>
      <w:szCs w:val="18"/>
    </w:rPr>
  </w:style>
  <w:style w:type="table" w:styleId="ab">
    <w:name w:val="Table Grid"/>
    <w:basedOn w:val="a1"/>
    <w:uiPriority w:val="59"/>
    <w:rsid w:val="0017041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teach.csic.khc.edu.tw/report_4/admin.as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F3A02-2732-44F0-9512-BA37E073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242</Words>
  <Characters>1386</Characters>
  <Application>Microsoft Office Word</Application>
  <DocSecurity>0</DocSecurity>
  <Lines>11</Lines>
  <Paragraphs>3</Paragraphs>
  <ScaleCrop>false</ScaleCrop>
  <Company>Microsoft</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EDU8-10</dc:creator>
  <cp:lastModifiedBy>中山工商</cp:lastModifiedBy>
  <cp:revision>3</cp:revision>
  <cp:lastPrinted>2017-08-09T03:11:00Z</cp:lastPrinted>
  <dcterms:created xsi:type="dcterms:W3CDTF">2017-10-18T05:39:00Z</dcterms:created>
  <dcterms:modified xsi:type="dcterms:W3CDTF">2017-10-18T05:40:00Z</dcterms:modified>
</cp:coreProperties>
</file>